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6053" w14:textId="77777777" w:rsidR="007200AF" w:rsidRDefault="003D1506">
      <w:pPr>
        <w:tabs>
          <w:tab w:val="left" w:pos="2553"/>
        </w:tabs>
        <w:ind w:left="545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5CB03A63" wp14:editId="6FBCC579">
            <wp:extent cx="963888" cy="795527"/>
            <wp:effectExtent l="0" t="0" r="0" b="0"/>
            <wp:docPr id="1" name="image1.png" descr="https://www.labquest.ru/upload/iblock/486/mdlogo_2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8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CF3D31">
        <w:rPr>
          <w:position w:val="14"/>
          <w:sz w:val="20"/>
        </w:rPr>
      </w:r>
      <w:r w:rsidR="00CF3D31">
        <w:rPr>
          <w:position w:val="14"/>
          <w:sz w:val="20"/>
        </w:rPr>
        <w:pict w14:anchorId="264A125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08.65pt;height:55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2"/>
                    <w:gridCol w:w="3131"/>
                  </w:tblGrid>
                  <w:tr w:rsidR="007200AF" w14:paraId="5316599C" w14:textId="77777777">
                    <w:trPr>
                      <w:trHeight w:val="1115"/>
                    </w:trPr>
                    <w:tc>
                      <w:tcPr>
                        <w:tcW w:w="5042" w:type="dxa"/>
                      </w:tcPr>
                      <w:p w14:paraId="02AE2E6F" w14:textId="77777777" w:rsidR="007200AF" w:rsidRDefault="007200AF"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 w14:paraId="6F380CD9" w14:textId="77777777" w:rsidR="007200AF" w:rsidRDefault="003D1506">
                        <w:pPr>
                          <w:pStyle w:val="TableParagraph"/>
                          <w:ind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D74B5"/>
                            <w:sz w:val="24"/>
                          </w:rPr>
                          <w:t>РОССИЙСКИЙ</w:t>
                        </w:r>
                        <w:r>
                          <w:rPr>
                            <w:b/>
                            <w:color w:val="2D74B5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D74B5"/>
                            <w:sz w:val="24"/>
                          </w:rPr>
                          <w:t>УНИВЕРСИТЕТ</w:t>
                        </w:r>
                        <w:r>
                          <w:rPr>
                            <w:b/>
                            <w:color w:val="2D74B5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D74B5"/>
                            <w:sz w:val="24"/>
                          </w:rPr>
                          <w:t xml:space="preserve">ДРУЖБЫ </w:t>
                        </w:r>
                        <w:r>
                          <w:rPr>
                            <w:b/>
                            <w:color w:val="2D74B5"/>
                            <w:spacing w:val="-2"/>
                            <w:sz w:val="24"/>
                          </w:rPr>
                          <w:t>НАРОДОВ</w:t>
                        </w:r>
                      </w:p>
                      <w:p w14:paraId="5451C756" w14:textId="77777777" w:rsidR="007200AF" w:rsidRDefault="003D1506">
                        <w:pPr>
                          <w:pStyle w:val="TableParagraph"/>
                          <w:ind w:right="1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D74B5"/>
                            <w:sz w:val="24"/>
                          </w:rPr>
                          <w:t>АКАДЕМИЯ</w:t>
                        </w:r>
                        <w:r>
                          <w:rPr>
                            <w:b/>
                            <w:color w:val="2D74B5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D74B5"/>
                            <w:spacing w:val="-2"/>
                            <w:sz w:val="24"/>
                          </w:rPr>
                          <w:t>«BOLASHAQ»</w:t>
                        </w:r>
                      </w:p>
                    </w:tc>
                    <w:tc>
                      <w:tcPr>
                        <w:tcW w:w="3131" w:type="dxa"/>
                      </w:tcPr>
                      <w:p w14:paraId="60590B60" w14:textId="77777777" w:rsidR="007200AF" w:rsidRDefault="003D1506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6915C68" wp14:editId="0192C8F8">
                              <wp:extent cx="1871845" cy="701040"/>
                              <wp:effectExtent l="0" t="0" r="0" b="0"/>
                              <wp:docPr id="3" name="image2.jpeg" descr="https://mvd.ru/upload/site130/_foto/_partner/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1845" cy="701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B78998E" w14:textId="77777777" w:rsidR="007200AF" w:rsidRDefault="007200AF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14:paraId="52490952" w14:textId="77777777" w:rsidR="007200AF" w:rsidRDefault="007200AF">
      <w:pPr>
        <w:pStyle w:val="a3"/>
        <w:rPr>
          <w:sz w:val="20"/>
        </w:rPr>
      </w:pPr>
    </w:p>
    <w:p w14:paraId="56F77F55" w14:textId="77777777" w:rsidR="007200AF" w:rsidRDefault="007200AF">
      <w:pPr>
        <w:pStyle w:val="a3"/>
        <w:spacing w:before="3"/>
        <w:rPr>
          <w:sz w:val="20"/>
        </w:rPr>
      </w:pPr>
    </w:p>
    <w:p w14:paraId="6FDCB2F9" w14:textId="77777777" w:rsidR="007200AF" w:rsidRDefault="003D1506">
      <w:pPr>
        <w:pStyle w:val="1"/>
        <w:spacing w:before="85"/>
      </w:pPr>
      <w:proofErr w:type="gramStart"/>
      <w:r>
        <w:rPr>
          <w:color w:val="C00000"/>
          <w:w w:val="95"/>
        </w:rPr>
        <w:t>МЕЖДУНАРОДНЫЙ</w:t>
      </w:r>
      <w:r>
        <w:rPr>
          <w:color w:val="C00000"/>
          <w:spacing w:val="37"/>
        </w:rPr>
        <w:t xml:space="preserve">  </w:t>
      </w:r>
      <w:r>
        <w:rPr>
          <w:color w:val="C00000"/>
          <w:w w:val="95"/>
        </w:rPr>
        <w:t>НАУЧНО</w:t>
      </w:r>
      <w:proofErr w:type="gramEnd"/>
      <w:r>
        <w:rPr>
          <w:color w:val="C00000"/>
          <w:w w:val="95"/>
        </w:rPr>
        <w:t>-МЕТОДИЧЕСКИЙ</w:t>
      </w:r>
      <w:r>
        <w:rPr>
          <w:color w:val="C00000"/>
          <w:spacing w:val="36"/>
        </w:rPr>
        <w:t xml:space="preserve">  </w:t>
      </w:r>
      <w:r>
        <w:rPr>
          <w:color w:val="C00000"/>
          <w:spacing w:val="-2"/>
          <w:w w:val="95"/>
        </w:rPr>
        <w:t>СЕМИНАР</w:t>
      </w:r>
    </w:p>
    <w:p w14:paraId="00CAE529" w14:textId="77777777" w:rsidR="007200AF" w:rsidRDefault="003D1506">
      <w:pPr>
        <w:spacing w:before="2"/>
        <w:ind w:left="3081" w:hanging="1446"/>
        <w:rPr>
          <w:b/>
          <w:sz w:val="32"/>
        </w:rPr>
      </w:pPr>
      <w:r>
        <w:rPr>
          <w:b/>
          <w:color w:val="C00000"/>
          <w:sz w:val="32"/>
        </w:rPr>
        <w:t>«АКТУАЛЬНЫЕ</w:t>
      </w:r>
      <w:r>
        <w:rPr>
          <w:b/>
          <w:color w:val="C00000"/>
          <w:spacing w:val="-20"/>
          <w:sz w:val="32"/>
        </w:rPr>
        <w:t xml:space="preserve"> </w:t>
      </w:r>
      <w:r>
        <w:rPr>
          <w:b/>
          <w:color w:val="C00000"/>
          <w:sz w:val="32"/>
        </w:rPr>
        <w:t>ПРОБЛЕМЫ</w:t>
      </w:r>
      <w:r>
        <w:rPr>
          <w:b/>
          <w:color w:val="C00000"/>
          <w:spacing w:val="-20"/>
          <w:sz w:val="32"/>
        </w:rPr>
        <w:t xml:space="preserve"> </w:t>
      </w:r>
      <w:r>
        <w:rPr>
          <w:b/>
          <w:color w:val="C00000"/>
          <w:sz w:val="32"/>
        </w:rPr>
        <w:t>ПОЛИКУЛЬТУРНОГО ОБРАЗОВАНИЯ В XXI ВЕКЕ»</w:t>
      </w:r>
    </w:p>
    <w:p w14:paraId="02C5FC30" w14:textId="0452A461" w:rsidR="007200AF" w:rsidRDefault="003D1506">
      <w:pPr>
        <w:pStyle w:val="2"/>
        <w:spacing w:before="0"/>
        <w:ind w:left="3271"/>
      </w:pPr>
      <w:r>
        <w:t>Москва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Караганда,</w:t>
      </w:r>
      <w:r>
        <w:rPr>
          <w:spacing w:val="-5"/>
        </w:rPr>
        <w:t xml:space="preserve"> </w:t>
      </w:r>
      <w:r w:rsidR="007B5DBD">
        <w:t>18 февраля</w:t>
      </w:r>
      <w:r>
        <w:rPr>
          <w:spacing w:val="-8"/>
        </w:rPr>
        <w:t xml:space="preserve"> </w:t>
      </w:r>
      <w:r>
        <w:t>202</w:t>
      </w:r>
      <w:r w:rsidR="007B5DBD">
        <w:t>2</w:t>
      </w:r>
      <w:r>
        <w:rPr>
          <w:spacing w:val="-3"/>
        </w:rPr>
        <w:t xml:space="preserve"> </w:t>
      </w:r>
      <w:r>
        <w:rPr>
          <w:spacing w:val="-4"/>
        </w:rPr>
        <w:t>года</w:t>
      </w:r>
    </w:p>
    <w:p w14:paraId="006869F3" w14:textId="77777777" w:rsidR="007200AF" w:rsidRDefault="007200AF">
      <w:pPr>
        <w:pStyle w:val="a3"/>
        <w:spacing w:before="1"/>
        <w:rPr>
          <w:b/>
          <w:i/>
        </w:rPr>
      </w:pPr>
    </w:p>
    <w:p w14:paraId="40B54A35" w14:textId="77777777" w:rsidR="007200AF" w:rsidRDefault="003D1506">
      <w:pPr>
        <w:pStyle w:val="3"/>
      </w:pPr>
      <w:r>
        <w:t>Организаторы</w:t>
      </w:r>
      <w:r>
        <w:rPr>
          <w:spacing w:val="-1"/>
        </w:rPr>
        <w:t xml:space="preserve"> </w:t>
      </w:r>
      <w:r>
        <w:rPr>
          <w:spacing w:val="-2"/>
        </w:rPr>
        <w:t>семинара:</w:t>
      </w:r>
    </w:p>
    <w:p w14:paraId="05ECA3ED" w14:textId="77777777" w:rsidR="007200AF" w:rsidRDefault="003D1506">
      <w:pPr>
        <w:pStyle w:val="a3"/>
        <w:ind w:left="112" w:right="167" w:firstLine="720"/>
      </w:pPr>
      <w:r>
        <w:t>кафедра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института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университета</w:t>
      </w:r>
      <w:r>
        <w:rPr>
          <w:spacing w:val="-5"/>
        </w:rPr>
        <w:t xml:space="preserve"> </w:t>
      </w:r>
      <w:r>
        <w:t>дружбы</w:t>
      </w:r>
      <w:r>
        <w:rPr>
          <w:spacing w:val="-6"/>
        </w:rPr>
        <w:t xml:space="preserve"> </w:t>
      </w:r>
      <w:r>
        <w:t>народов (г. Москва, Российская Федерация);</w:t>
      </w:r>
    </w:p>
    <w:p w14:paraId="62597697" w14:textId="77777777" w:rsidR="007200AF" w:rsidRDefault="003D1506">
      <w:pPr>
        <w:pStyle w:val="a3"/>
        <w:ind w:left="832"/>
      </w:pPr>
      <w:r>
        <w:t>Центр</w:t>
      </w:r>
      <w:r>
        <w:rPr>
          <w:spacing w:val="-6"/>
        </w:rPr>
        <w:t xml:space="preserve"> </w:t>
      </w:r>
      <w:r>
        <w:t>гуманной</w:t>
      </w:r>
      <w:r>
        <w:rPr>
          <w:spacing w:val="-2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«</w:t>
      </w:r>
      <w:proofErr w:type="spellStart"/>
      <w:r>
        <w:t>Bolashaq</w:t>
      </w:r>
      <w:proofErr w:type="spellEnd"/>
      <w:r>
        <w:t>»</w:t>
      </w:r>
      <w:r>
        <w:rPr>
          <w:spacing w:val="-3"/>
        </w:rPr>
        <w:t xml:space="preserve"> </w:t>
      </w:r>
      <w:r>
        <w:t>(г.</w:t>
      </w:r>
      <w:r>
        <w:rPr>
          <w:spacing w:val="-3"/>
        </w:rPr>
        <w:t xml:space="preserve"> </w:t>
      </w:r>
      <w:r>
        <w:t>Караганда,</w:t>
      </w:r>
      <w:r>
        <w:rPr>
          <w:spacing w:val="-3"/>
        </w:rPr>
        <w:t xml:space="preserve"> </w:t>
      </w:r>
      <w:r>
        <w:t>Республика</w:t>
      </w:r>
      <w:r>
        <w:rPr>
          <w:spacing w:val="-4"/>
        </w:rPr>
        <w:t xml:space="preserve"> </w:t>
      </w:r>
      <w:r>
        <w:rPr>
          <w:spacing w:val="-2"/>
        </w:rPr>
        <w:t>Казахстан).</w:t>
      </w:r>
    </w:p>
    <w:p w14:paraId="1D27613D" w14:textId="77777777" w:rsidR="007200AF" w:rsidRDefault="007200AF">
      <w:pPr>
        <w:pStyle w:val="a3"/>
      </w:pPr>
    </w:p>
    <w:p w14:paraId="0ACA2799" w14:textId="77777777" w:rsidR="007200AF" w:rsidRDefault="003D1506">
      <w:pPr>
        <w:pStyle w:val="3"/>
        <w:spacing w:before="1" w:line="275" w:lineRule="exact"/>
      </w:pPr>
      <w:r>
        <w:t>Регламент</w:t>
      </w:r>
      <w:r>
        <w:rPr>
          <w:spacing w:val="-4"/>
        </w:rPr>
        <w:t xml:space="preserve"> </w:t>
      </w:r>
      <w:r>
        <w:rPr>
          <w:spacing w:val="-2"/>
        </w:rPr>
        <w:t>выступлений:</w:t>
      </w:r>
    </w:p>
    <w:p w14:paraId="085DC22C" w14:textId="77777777" w:rsidR="007200AF" w:rsidRDefault="003D1506">
      <w:pPr>
        <w:pStyle w:val="a3"/>
        <w:spacing w:line="275" w:lineRule="exact"/>
        <w:ind w:left="832"/>
      </w:pPr>
      <w:r>
        <w:t>доклад</w:t>
      </w:r>
      <w:r>
        <w:rPr>
          <w:spacing w:val="-1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20 мин., сообщение</w:t>
      </w:r>
      <w:r>
        <w:rPr>
          <w:spacing w:val="-2"/>
        </w:rPr>
        <w:t xml:space="preserve"> </w:t>
      </w:r>
      <w:r>
        <w:t>– 3</w:t>
      </w:r>
      <w:r>
        <w:rPr>
          <w:spacing w:val="-1"/>
        </w:rPr>
        <w:t xml:space="preserve"> </w:t>
      </w:r>
      <w:r>
        <w:t xml:space="preserve">– 5 </w:t>
      </w:r>
      <w:r>
        <w:rPr>
          <w:spacing w:val="-4"/>
        </w:rPr>
        <w:t>мин.</w:t>
      </w:r>
    </w:p>
    <w:p w14:paraId="0FEEBE32" w14:textId="77777777" w:rsidR="007200AF" w:rsidRDefault="003D1506">
      <w:pPr>
        <w:ind w:left="832"/>
        <w:rPr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русский.</w:t>
      </w:r>
    </w:p>
    <w:p w14:paraId="58860CC0" w14:textId="77777777" w:rsidR="00BF7BB5" w:rsidRDefault="003D1506" w:rsidP="00BF7BB5">
      <w:pPr>
        <w:ind w:left="820" w:right="2798"/>
        <w:jc w:val="both"/>
        <w:rPr>
          <w:sz w:val="24"/>
        </w:rPr>
      </w:pPr>
      <w:r>
        <w:rPr>
          <w:sz w:val="24"/>
        </w:rPr>
        <w:t>Семинар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онлайн-формате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-7"/>
          <w:sz w:val="24"/>
        </w:rPr>
        <w:t xml:space="preserve"> </w:t>
      </w:r>
      <w:r w:rsidR="00BF7BB5" w:rsidRPr="00BF7BB5">
        <w:rPr>
          <w:b/>
          <w:sz w:val="24"/>
          <w:lang w:val="en-US"/>
        </w:rPr>
        <w:t>Microsoft</w:t>
      </w:r>
      <w:r w:rsidR="00BF7BB5" w:rsidRPr="00BF7BB5">
        <w:rPr>
          <w:b/>
          <w:sz w:val="24"/>
        </w:rPr>
        <w:t xml:space="preserve"> </w:t>
      </w:r>
      <w:r w:rsidR="00BF7BB5" w:rsidRPr="00BF7BB5">
        <w:rPr>
          <w:b/>
          <w:sz w:val="24"/>
          <w:lang w:val="en-US"/>
        </w:rPr>
        <w:t>Teams</w:t>
      </w:r>
      <w:r>
        <w:rPr>
          <w:sz w:val="24"/>
        </w:rPr>
        <w:t>.</w:t>
      </w:r>
    </w:p>
    <w:p w14:paraId="78719520" w14:textId="3A8EAA62" w:rsidR="007200AF" w:rsidRDefault="003D1506" w:rsidP="00CF3D31">
      <w:pPr>
        <w:ind w:left="820" w:right="2798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Начало работы семинара – 1</w:t>
      </w:r>
      <w:r w:rsidR="00BF7BB5">
        <w:rPr>
          <w:b/>
          <w:sz w:val="24"/>
        </w:rPr>
        <w:t>2</w:t>
      </w:r>
      <w:r>
        <w:rPr>
          <w:b/>
          <w:sz w:val="24"/>
        </w:rPr>
        <w:t>.</w:t>
      </w:r>
      <w:r w:rsidR="00BF7BB5">
        <w:rPr>
          <w:b/>
          <w:sz w:val="24"/>
        </w:rPr>
        <w:t>3</w:t>
      </w:r>
      <w:r>
        <w:rPr>
          <w:b/>
          <w:sz w:val="24"/>
        </w:rPr>
        <w:t>0 (московское время).</w:t>
      </w:r>
    </w:p>
    <w:p w14:paraId="0E2B3677" w14:textId="77777777" w:rsidR="00CF3D31" w:rsidRPr="00CF3D31" w:rsidRDefault="00CF3D31" w:rsidP="00CF3D31">
      <w:pPr>
        <w:ind w:left="820" w:right="2798"/>
        <w:jc w:val="both"/>
        <w:rPr>
          <w:b/>
          <w:sz w:val="24"/>
        </w:rPr>
      </w:pPr>
    </w:p>
    <w:p w14:paraId="3872E33D" w14:textId="77777777" w:rsidR="007200AF" w:rsidRDefault="003D1506">
      <w:pPr>
        <w:pStyle w:val="1"/>
        <w:ind w:left="3285"/>
        <w:jc w:val="both"/>
      </w:pPr>
      <w:r>
        <w:rPr>
          <w:color w:val="C00000"/>
          <w:spacing w:val="-2"/>
        </w:rPr>
        <w:t>ПРОГРАММА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СЕМИНАРА</w:t>
      </w:r>
    </w:p>
    <w:p w14:paraId="2A846351" w14:textId="77777777" w:rsidR="007200AF" w:rsidRDefault="003D1506">
      <w:pPr>
        <w:pStyle w:val="2"/>
        <w:spacing w:line="321" w:lineRule="exact"/>
        <w:ind w:left="3129"/>
      </w:pPr>
      <w:r>
        <w:rPr>
          <w:color w:val="006FC0"/>
        </w:rPr>
        <w:t>Первая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часть: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выступления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докладчиков</w:t>
      </w:r>
    </w:p>
    <w:p w14:paraId="7124E11A" w14:textId="77777777" w:rsidR="007B5DBD" w:rsidRPr="007B5DBD" w:rsidRDefault="007B5DBD" w:rsidP="007B5DBD">
      <w:pPr>
        <w:widowControl/>
        <w:autoSpaceDE/>
        <w:autoSpaceDN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proofErr w:type="spellStart"/>
      <w:r w:rsidRPr="007B5DBD">
        <w:rPr>
          <w:rFonts w:eastAsia="Calibri"/>
          <w:b/>
          <w:bCs/>
          <w:sz w:val="28"/>
          <w:szCs w:val="28"/>
        </w:rPr>
        <w:t>Бактыбаева</w:t>
      </w:r>
      <w:proofErr w:type="spellEnd"/>
      <w:r w:rsidRPr="007B5DB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7B5DBD">
        <w:rPr>
          <w:rFonts w:eastAsia="Calibri"/>
          <w:b/>
          <w:bCs/>
          <w:sz w:val="28"/>
          <w:szCs w:val="28"/>
        </w:rPr>
        <w:t>Аннель</w:t>
      </w:r>
      <w:proofErr w:type="spellEnd"/>
      <w:r w:rsidRPr="007B5DB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7B5DBD">
        <w:rPr>
          <w:rFonts w:eastAsia="Calibri"/>
          <w:b/>
          <w:bCs/>
          <w:sz w:val="28"/>
          <w:szCs w:val="28"/>
        </w:rPr>
        <w:t>Тлюмагамбетовна</w:t>
      </w:r>
      <w:proofErr w:type="spellEnd"/>
      <w:r w:rsidRPr="007B5DBD">
        <w:rPr>
          <w:rFonts w:eastAsia="Calibri"/>
          <w:b/>
          <w:bCs/>
          <w:sz w:val="28"/>
          <w:szCs w:val="28"/>
        </w:rPr>
        <w:t xml:space="preserve">, </w:t>
      </w:r>
      <w:r w:rsidRPr="007B5DBD">
        <w:rPr>
          <w:rFonts w:eastAsia="Calibri"/>
          <w:bCs/>
          <w:sz w:val="28"/>
          <w:szCs w:val="28"/>
        </w:rPr>
        <w:t>заведующая кафедрой языковых дисциплин (</w:t>
      </w:r>
      <w:proofErr w:type="spellStart"/>
      <w:r w:rsidRPr="007B5DBD">
        <w:rPr>
          <w:rFonts w:eastAsia="Calibri"/>
          <w:bCs/>
          <w:sz w:val="28"/>
          <w:szCs w:val="28"/>
        </w:rPr>
        <w:t>КазНМУ</w:t>
      </w:r>
      <w:proofErr w:type="spellEnd"/>
      <w:r w:rsidRPr="007B5DBD">
        <w:rPr>
          <w:rFonts w:eastAsia="Calibri"/>
          <w:bCs/>
          <w:sz w:val="28"/>
          <w:szCs w:val="28"/>
        </w:rPr>
        <w:t xml:space="preserve">, Казахстан) </w:t>
      </w:r>
      <w:r w:rsidRPr="007B5DBD">
        <w:rPr>
          <w:rFonts w:eastAsia="Calibri"/>
          <w:b/>
          <w:i/>
          <w:sz w:val="28"/>
          <w:szCs w:val="28"/>
        </w:rPr>
        <w:t>"Учет национальной специфики юмора в процессе обучения русскому языку".</w:t>
      </w:r>
    </w:p>
    <w:p w14:paraId="2EDC8EB8" w14:textId="77777777" w:rsidR="007B5DBD" w:rsidRPr="007B5DBD" w:rsidRDefault="007B5DBD" w:rsidP="007B5DBD">
      <w:pPr>
        <w:widowControl/>
        <w:autoSpaceDE/>
        <w:autoSpaceDN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7B5DBD">
        <w:rPr>
          <w:rFonts w:eastAsia="Calibri"/>
          <w:b/>
          <w:bCs/>
          <w:sz w:val="28"/>
          <w:szCs w:val="28"/>
        </w:rPr>
        <w:t>Гостева Юлия Николаевна</w:t>
      </w:r>
      <w:r w:rsidRPr="007B5DBD">
        <w:rPr>
          <w:rFonts w:eastAsia="Calibri"/>
          <w:sz w:val="28"/>
          <w:szCs w:val="28"/>
        </w:rPr>
        <w:t xml:space="preserve">, кандидат педагогических наук, доцент, доцент </w:t>
      </w:r>
      <w:bookmarkStart w:id="1" w:name="_Hlk91081765"/>
      <w:r w:rsidRPr="007B5DBD">
        <w:rPr>
          <w:rFonts w:eastAsia="Calibri"/>
          <w:sz w:val="28"/>
          <w:szCs w:val="28"/>
        </w:rPr>
        <w:t>кафедры русского языка Института русского языка</w:t>
      </w:r>
      <w:bookmarkEnd w:id="1"/>
      <w:r w:rsidRPr="007B5DBD">
        <w:rPr>
          <w:rFonts w:eastAsia="Calibri"/>
          <w:sz w:val="28"/>
          <w:szCs w:val="28"/>
        </w:rPr>
        <w:t xml:space="preserve"> (РУДН, Россия) «</w:t>
      </w:r>
      <w:r w:rsidRPr="007B5DBD">
        <w:rPr>
          <w:rFonts w:eastAsia="Calibri"/>
          <w:b/>
          <w:bCs/>
          <w:i/>
          <w:iCs/>
          <w:sz w:val="28"/>
          <w:szCs w:val="28"/>
        </w:rPr>
        <w:t>Развитие монологической и диалогической речи обучающихся как актуальное направление обновления  языкового образования на этапе основного общего и высшего профессионального образования».</w:t>
      </w:r>
    </w:p>
    <w:p w14:paraId="09925440" w14:textId="351996C4" w:rsidR="007B5DBD" w:rsidRDefault="007B5DBD" w:rsidP="007B5DBD">
      <w:pPr>
        <w:widowControl/>
        <w:autoSpaceDE/>
        <w:autoSpaceDN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proofErr w:type="spellStart"/>
      <w:r w:rsidRPr="007B5DBD">
        <w:rPr>
          <w:rFonts w:eastAsia="Calibri"/>
          <w:b/>
          <w:bCs/>
          <w:sz w:val="28"/>
          <w:szCs w:val="28"/>
        </w:rPr>
        <w:t>Диканбаева</w:t>
      </w:r>
      <w:proofErr w:type="spellEnd"/>
      <w:r w:rsidRPr="007B5DBD">
        <w:rPr>
          <w:rFonts w:eastAsia="Calibri"/>
          <w:b/>
          <w:bCs/>
          <w:sz w:val="28"/>
          <w:szCs w:val="28"/>
        </w:rPr>
        <w:t xml:space="preserve"> Сара </w:t>
      </w:r>
      <w:proofErr w:type="spellStart"/>
      <w:r w:rsidRPr="007B5DBD">
        <w:rPr>
          <w:rFonts w:eastAsia="Calibri"/>
          <w:b/>
          <w:bCs/>
          <w:sz w:val="28"/>
          <w:szCs w:val="28"/>
        </w:rPr>
        <w:t>Алькеевна</w:t>
      </w:r>
      <w:proofErr w:type="spellEnd"/>
      <w:r w:rsidRPr="007B5DBD">
        <w:rPr>
          <w:rFonts w:eastAsia="Calibri"/>
          <w:sz w:val="28"/>
          <w:szCs w:val="28"/>
        </w:rPr>
        <w:t>, кандидат филологических наук, профессор кафедры ОДО (Академии «</w:t>
      </w:r>
      <w:proofErr w:type="spellStart"/>
      <w:r w:rsidRPr="007B5DBD">
        <w:rPr>
          <w:rFonts w:eastAsia="Calibri"/>
          <w:sz w:val="28"/>
          <w:szCs w:val="28"/>
        </w:rPr>
        <w:t>Bоlashaq</w:t>
      </w:r>
      <w:proofErr w:type="spellEnd"/>
      <w:r w:rsidRPr="007B5DBD">
        <w:rPr>
          <w:rFonts w:eastAsia="Calibri"/>
          <w:sz w:val="28"/>
          <w:szCs w:val="28"/>
        </w:rPr>
        <w:t xml:space="preserve">», Казахстан) </w:t>
      </w:r>
      <w:r w:rsidRPr="007B5DBD">
        <w:rPr>
          <w:rFonts w:eastAsia="Calibri"/>
          <w:b/>
          <w:bCs/>
          <w:i/>
          <w:iCs/>
          <w:sz w:val="28"/>
          <w:szCs w:val="28"/>
        </w:rPr>
        <w:t>«Лексика лагерной прозы: социальные символы жизни Гулага».</w:t>
      </w:r>
    </w:p>
    <w:p w14:paraId="31B9AD87" w14:textId="6BDD9B66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b/>
          <w:bCs/>
          <w:sz w:val="28"/>
          <w:szCs w:val="28"/>
        </w:rPr>
      </w:pPr>
      <w:r w:rsidRPr="007B5DBD">
        <w:rPr>
          <w:rFonts w:eastAsia="Calibri"/>
          <w:b/>
          <w:bCs/>
          <w:sz w:val="28"/>
          <w:szCs w:val="28"/>
        </w:rPr>
        <w:t xml:space="preserve">Цой Алла Александрова, </w:t>
      </w:r>
      <w:r w:rsidRPr="007B5DBD">
        <w:rPr>
          <w:rFonts w:eastAsia="Calibri"/>
          <w:bCs/>
          <w:sz w:val="28"/>
          <w:szCs w:val="28"/>
        </w:rPr>
        <w:t xml:space="preserve">доктор педагогических наук, доцент кафедры языковых </w:t>
      </w:r>
      <w:proofErr w:type="gramStart"/>
      <w:r w:rsidRPr="007B5DBD">
        <w:rPr>
          <w:rFonts w:eastAsia="Calibri"/>
          <w:bCs/>
          <w:sz w:val="28"/>
          <w:szCs w:val="28"/>
        </w:rPr>
        <w:t>дисциплин  (</w:t>
      </w:r>
      <w:proofErr w:type="spellStart"/>
      <w:proofErr w:type="gramEnd"/>
      <w:r w:rsidRPr="007B5DBD">
        <w:rPr>
          <w:rFonts w:eastAsia="Calibri"/>
          <w:bCs/>
          <w:sz w:val="28"/>
          <w:szCs w:val="28"/>
        </w:rPr>
        <w:t>КазНМУ</w:t>
      </w:r>
      <w:proofErr w:type="spellEnd"/>
      <w:r w:rsidRPr="007B5DBD">
        <w:rPr>
          <w:rFonts w:eastAsia="Calibri"/>
          <w:bCs/>
          <w:sz w:val="28"/>
          <w:szCs w:val="28"/>
        </w:rPr>
        <w:t xml:space="preserve">, Казахстан) </w:t>
      </w:r>
      <w:r w:rsidRPr="007B5DBD">
        <w:rPr>
          <w:rFonts w:eastAsia="Calibri"/>
          <w:b/>
          <w:bCs/>
          <w:sz w:val="28"/>
          <w:szCs w:val="28"/>
        </w:rPr>
        <w:t>"</w:t>
      </w:r>
      <w:r w:rsidRPr="007B5DBD">
        <w:rPr>
          <w:rFonts w:eastAsia="Calibri"/>
          <w:b/>
          <w:bCs/>
          <w:i/>
          <w:sz w:val="28"/>
          <w:szCs w:val="28"/>
        </w:rPr>
        <w:t>Педагогические технологии в обучении русскому языку как неродному в современных условиях</w:t>
      </w:r>
      <w:r w:rsidRPr="007B5DBD">
        <w:rPr>
          <w:rFonts w:eastAsia="Calibri"/>
          <w:b/>
          <w:bCs/>
          <w:sz w:val="28"/>
          <w:szCs w:val="28"/>
        </w:rPr>
        <w:t xml:space="preserve">». </w:t>
      </w:r>
    </w:p>
    <w:p w14:paraId="35B1BD60" w14:textId="2F9F7EC8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proofErr w:type="spellStart"/>
      <w:r w:rsidRPr="007B5DBD">
        <w:rPr>
          <w:rFonts w:eastAsia="Calibri"/>
          <w:b/>
          <w:bCs/>
          <w:sz w:val="28"/>
          <w:szCs w:val="28"/>
        </w:rPr>
        <w:t>Кульпеисова</w:t>
      </w:r>
      <w:proofErr w:type="spellEnd"/>
      <w:r w:rsidRPr="007B5DBD">
        <w:rPr>
          <w:rFonts w:eastAsia="Calibri"/>
          <w:b/>
          <w:bCs/>
          <w:sz w:val="28"/>
          <w:szCs w:val="28"/>
        </w:rPr>
        <w:t xml:space="preserve"> Тамара </w:t>
      </w:r>
      <w:proofErr w:type="spellStart"/>
      <w:proofErr w:type="gramStart"/>
      <w:r w:rsidRPr="007B5DBD">
        <w:rPr>
          <w:rFonts w:eastAsia="Calibri"/>
          <w:b/>
          <w:bCs/>
          <w:sz w:val="28"/>
          <w:szCs w:val="28"/>
        </w:rPr>
        <w:t>Сакежановна</w:t>
      </w:r>
      <w:proofErr w:type="spellEnd"/>
      <w:r w:rsidRPr="007B5DBD">
        <w:rPr>
          <w:rFonts w:eastAsia="Calibri"/>
          <w:sz w:val="28"/>
          <w:szCs w:val="28"/>
        </w:rPr>
        <w:t>,  кандидат</w:t>
      </w:r>
      <w:proofErr w:type="gramEnd"/>
      <w:r w:rsidRPr="007B5DBD">
        <w:rPr>
          <w:rFonts w:eastAsia="Calibri"/>
          <w:sz w:val="28"/>
          <w:szCs w:val="28"/>
        </w:rPr>
        <w:t xml:space="preserve"> филологических наук </w:t>
      </w:r>
      <w:proofErr w:type="spellStart"/>
      <w:r w:rsidRPr="007B5DBD">
        <w:rPr>
          <w:rFonts w:eastAsia="Calibri"/>
          <w:sz w:val="28"/>
          <w:szCs w:val="28"/>
        </w:rPr>
        <w:t>наук</w:t>
      </w:r>
      <w:proofErr w:type="spellEnd"/>
      <w:r w:rsidRPr="007B5DBD">
        <w:rPr>
          <w:rFonts w:eastAsia="Calibri"/>
          <w:sz w:val="28"/>
          <w:szCs w:val="28"/>
        </w:rPr>
        <w:t>, доцент кафедры «Русский язык и культура» (</w:t>
      </w:r>
      <w:proofErr w:type="spellStart"/>
      <w:r w:rsidRPr="007B5DBD">
        <w:rPr>
          <w:rFonts w:eastAsia="Calibri"/>
          <w:sz w:val="28"/>
          <w:szCs w:val="28"/>
        </w:rPr>
        <w:t>КарТУ</w:t>
      </w:r>
      <w:proofErr w:type="spellEnd"/>
      <w:r w:rsidRPr="007B5DBD">
        <w:rPr>
          <w:rFonts w:eastAsia="Calibri"/>
          <w:sz w:val="28"/>
          <w:szCs w:val="28"/>
        </w:rPr>
        <w:t xml:space="preserve">, Казахстан) </w:t>
      </w:r>
      <w:r w:rsidRPr="007B5DBD">
        <w:rPr>
          <w:rFonts w:eastAsia="Calibri"/>
          <w:b/>
          <w:bCs/>
          <w:sz w:val="28"/>
          <w:szCs w:val="28"/>
        </w:rPr>
        <w:t xml:space="preserve"> </w:t>
      </w:r>
      <w:r w:rsidRPr="007B5DBD">
        <w:rPr>
          <w:rFonts w:eastAsia="Calibri"/>
          <w:b/>
          <w:bCs/>
          <w:i/>
          <w:iCs/>
          <w:sz w:val="28"/>
          <w:szCs w:val="28"/>
        </w:rPr>
        <w:t xml:space="preserve"> «Использование учебно-речевой ситуации при обучении студентов  общению в профессиональной сфере».</w:t>
      </w:r>
    </w:p>
    <w:p w14:paraId="4DB6DFF5" w14:textId="77777777" w:rsidR="007B5DBD" w:rsidRPr="007B5DBD" w:rsidRDefault="007B5DBD" w:rsidP="007B5DBD">
      <w:pPr>
        <w:widowControl/>
        <w:autoSpaceDE/>
        <w:autoSpaceDN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7B5DBD">
        <w:rPr>
          <w:rFonts w:eastAsia="Calibri"/>
          <w:b/>
          <w:bCs/>
          <w:color w:val="333333"/>
          <w:sz w:val="28"/>
          <w:szCs w:val="28"/>
          <w:shd w:val="clear" w:color="auto" w:fill="FBFBFB"/>
        </w:rPr>
        <w:t>Бирюкова Юлия Николаевна</w:t>
      </w:r>
      <w:r w:rsidRPr="007B5DBD">
        <w:rPr>
          <w:rFonts w:eastAsia="Calibri"/>
          <w:color w:val="333333"/>
          <w:sz w:val="28"/>
          <w:szCs w:val="28"/>
          <w:shd w:val="clear" w:color="auto" w:fill="FBFBFB"/>
        </w:rPr>
        <w:t xml:space="preserve">, кандидат педагогических наук, доцент кафедры русского языка Института русского языка (РУДН, Россия) </w:t>
      </w:r>
      <w:r w:rsidRPr="007B5DBD">
        <w:rPr>
          <w:rFonts w:eastAsia="Calibri"/>
          <w:b/>
          <w:bCs/>
          <w:color w:val="333333"/>
          <w:sz w:val="28"/>
          <w:szCs w:val="28"/>
          <w:shd w:val="clear" w:color="auto" w:fill="FBFBFB"/>
        </w:rPr>
        <w:t>«</w:t>
      </w:r>
      <w:r w:rsidRPr="007B5DBD">
        <w:rPr>
          <w:rFonts w:eastAsia="Calibri"/>
          <w:b/>
          <w:bCs/>
          <w:i/>
          <w:iCs/>
          <w:sz w:val="28"/>
          <w:szCs w:val="28"/>
        </w:rPr>
        <w:t xml:space="preserve">Принципы </w:t>
      </w:r>
      <w:proofErr w:type="spellStart"/>
      <w:r w:rsidRPr="007B5DBD">
        <w:rPr>
          <w:rFonts w:eastAsia="Calibri"/>
          <w:b/>
          <w:bCs/>
          <w:i/>
          <w:iCs/>
          <w:sz w:val="28"/>
          <w:szCs w:val="28"/>
        </w:rPr>
        <w:t>этнометодики</w:t>
      </w:r>
      <w:proofErr w:type="spellEnd"/>
      <w:r w:rsidRPr="007B5DBD">
        <w:rPr>
          <w:rFonts w:eastAsia="Calibri"/>
          <w:b/>
          <w:bCs/>
          <w:i/>
          <w:iCs/>
          <w:sz w:val="28"/>
          <w:szCs w:val="28"/>
        </w:rPr>
        <w:t xml:space="preserve"> в обучении иностранцев русскому языку».</w:t>
      </w:r>
    </w:p>
    <w:p w14:paraId="430551C4" w14:textId="77777777" w:rsidR="007B5DBD" w:rsidRPr="007B5DBD" w:rsidRDefault="007B5DBD" w:rsidP="007B5DBD">
      <w:pPr>
        <w:widowControl/>
        <w:autoSpaceDE/>
        <w:autoSpaceDN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proofErr w:type="spellStart"/>
      <w:r w:rsidRPr="007B5DBD">
        <w:rPr>
          <w:rFonts w:eastAsia="Calibri"/>
          <w:b/>
          <w:bCs/>
          <w:sz w:val="28"/>
          <w:szCs w:val="28"/>
        </w:rPr>
        <w:t>Баймамыров</w:t>
      </w:r>
      <w:proofErr w:type="spellEnd"/>
      <w:r w:rsidRPr="007B5DB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proofErr w:type="gramStart"/>
      <w:r w:rsidRPr="007B5DBD">
        <w:rPr>
          <w:rFonts w:eastAsia="Calibri"/>
          <w:b/>
          <w:bCs/>
          <w:sz w:val="28"/>
          <w:szCs w:val="28"/>
        </w:rPr>
        <w:t>Серикказы</w:t>
      </w:r>
      <w:proofErr w:type="spellEnd"/>
      <w:r w:rsidRPr="007B5DBD">
        <w:rPr>
          <w:rFonts w:eastAsia="Calibri"/>
          <w:b/>
          <w:bCs/>
          <w:sz w:val="28"/>
          <w:szCs w:val="28"/>
        </w:rPr>
        <w:t xml:space="preserve">  </w:t>
      </w:r>
      <w:proofErr w:type="spellStart"/>
      <w:r w:rsidRPr="007B5DBD">
        <w:rPr>
          <w:rFonts w:eastAsia="Calibri"/>
          <w:b/>
          <w:bCs/>
          <w:sz w:val="28"/>
          <w:szCs w:val="28"/>
        </w:rPr>
        <w:t>Амангазинович</w:t>
      </w:r>
      <w:proofErr w:type="spellEnd"/>
      <w:proofErr w:type="gramEnd"/>
      <w:r w:rsidRPr="007B5DBD">
        <w:rPr>
          <w:rFonts w:eastAsia="Calibri"/>
          <w:sz w:val="28"/>
          <w:szCs w:val="28"/>
        </w:rPr>
        <w:t>,  преподаватель  кафедры «Русский язык и культура» (</w:t>
      </w:r>
      <w:proofErr w:type="spellStart"/>
      <w:r w:rsidRPr="007B5DBD">
        <w:rPr>
          <w:rFonts w:eastAsia="Calibri"/>
          <w:sz w:val="28"/>
          <w:szCs w:val="28"/>
        </w:rPr>
        <w:t>КарТУ</w:t>
      </w:r>
      <w:proofErr w:type="spellEnd"/>
      <w:r w:rsidRPr="007B5DBD">
        <w:rPr>
          <w:rFonts w:eastAsia="Calibri"/>
          <w:sz w:val="28"/>
          <w:szCs w:val="28"/>
        </w:rPr>
        <w:t xml:space="preserve">, Казахстан) </w:t>
      </w:r>
      <w:r w:rsidRPr="007B5DBD">
        <w:rPr>
          <w:rFonts w:eastAsia="Calibri"/>
          <w:b/>
          <w:bCs/>
          <w:i/>
          <w:iCs/>
          <w:sz w:val="28"/>
          <w:szCs w:val="28"/>
        </w:rPr>
        <w:t>«Значение архитектурного тезауруса в формировании профессиональной языковой личности».</w:t>
      </w:r>
    </w:p>
    <w:p w14:paraId="3E1EA3F2" w14:textId="3C1CE3E9" w:rsidR="007B5DBD" w:rsidRDefault="007B5DBD" w:rsidP="007B5DBD">
      <w:pPr>
        <w:widowControl/>
        <w:autoSpaceDE/>
        <w:autoSpaceDN/>
        <w:ind w:firstLine="709"/>
        <w:jc w:val="both"/>
        <w:rPr>
          <w:rFonts w:eastAsia="Calibri"/>
          <w:b/>
          <w:bCs/>
          <w:sz w:val="28"/>
          <w:szCs w:val="28"/>
        </w:rPr>
      </w:pPr>
      <w:r w:rsidRPr="007B5DBD">
        <w:rPr>
          <w:rFonts w:eastAsia="Calibri"/>
          <w:b/>
          <w:bCs/>
          <w:sz w:val="28"/>
          <w:szCs w:val="28"/>
        </w:rPr>
        <w:lastRenderedPageBreak/>
        <w:t xml:space="preserve">Татаренко Татьяна </w:t>
      </w:r>
      <w:proofErr w:type="gramStart"/>
      <w:r w:rsidRPr="007B5DBD">
        <w:rPr>
          <w:rFonts w:eastAsia="Calibri"/>
          <w:b/>
          <w:bCs/>
          <w:sz w:val="28"/>
          <w:szCs w:val="28"/>
        </w:rPr>
        <w:t>Дмитриевна,  </w:t>
      </w:r>
      <w:r w:rsidRPr="007B5DBD">
        <w:rPr>
          <w:rFonts w:eastAsia="Calibri"/>
          <w:bCs/>
          <w:sz w:val="28"/>
          <w:szCs w:val="28"/>
        </w:rPr>
        <w:t>доцент</w:t>
      </w:r>
      <w:proofErr w:type="gramEnd"/>
      <w:r w:rsidRPr="007B5DBD">
        <w:rPr>
          <w:rFonts w:eastAsia="Calibri"/>
          <w:bCs/>
          <w:sz w:val="28"/>
          <w:szCs w:val="28"/>
        </w:rPr>
        <w:t xml:space="preserve"> кафедры языковых дисциплин</w:t>
      </w:r>
      <w:r w:rsidRPr="007B5DBD">
        <w:rPr>
          <w:rFonts w:eastAsia="Calibri"/>
          <w:b/>
          <w:bCs/>
          <w:sz w:val="28"/>
          <w:szCs w:val="28"/>
        </w:rPr>
        <w:t xml:space="preserve"> </w:t>
      </w:r>
      <w:r w:rsidRPr="007B5DBD">
        <w:rPr>
          <w:rFonts w:eastAsia="Calibri"/>
          <w:bCs/>
          <w:sz w:val="28"/>
          <w:szCs w:val="28"/>
        </w:rPr>
        <w:t>(</w:t>
      </w:r>
      <w:proofErr w:type="spellStart"/>
      <w:r w:rsidRPr="007B5DBD">
        <w:rPr>
          <w:rFonts w:eastAsia="Calibri"/>
          <w:bCs/>
          <w:sz w:val="28"/>
          <w:szCs w:val="28"/>
        </w:rPr>
        <w:t>КазНМУ</w:t>
      </w:r>
      <w:proofErr w:type="spellEnd"/>
      <w:r w:rsidRPr="007B5DBD">
        <w:rPr>
          <w:rFonts w:eastAsia="Calibri"/>
          <w:bCs/>
          <w:sz w:val="28"/>
          <w:szCs w:val="28"/>
        </w:rPr>
        <w:t>, Казахстан)</w:t>
      </w:r>
      <w:r w:rsidRPr="007B5DBD">
        <w:rPr>
          <w:rFonts w:eastAsia="Calibri"/>
          <w:b/>
          <w:bCs/>
          <w:sz w:val="28"/>
          <w:szCs w:val="28"/>
        </w:rPr>
        <w:t xml:space="preserve"> «</w:t>
      </w:r>
      <w:r w:rsidRPr="007B5DBD">
        <w:rPr>
          <w:rFonts w:eastAsia="Calibri"/>
          <w:b/>
          <w:bCs/>
          <w:i/>
          <w:sz w:val="28"/>
          <w:szCs w:val="28"/>
        </w:rPr>
        <w:t>Опыт цифровизации преподавания и обучения  студентов в высшей медицинской школе</w:t>
      </w:r>
      <w:r w:rsidRPr="007B5DBD">
        <w:rPr>
          <w:rFonts w:eastAsia="Calibri"/>
          <w:b/>
          <w:bCs/>
          <w:sz w:val="28"/>
          <w:szCs w:val="28"/>
        </w:rPr>
        <w:t>».</w:t>
      </w:r>
    </w:p>
    <w:p w14:paraId="3B602A40" w14:textId="77777777" w:rsidR="00CF3D31" w:rsidRPr="007B5DBD" w:rsidRDefault="00CF3D31" w:rsidP="007B5DBD">
      <w:pPr>
        <w:widowControl/>
        <w:autoSpaceDE/>
        <w:autoSpaceDN/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4EA2F57A" w14:textId="034D4E41" w:rsidR="007200AF" w:rsidRDefault="003D1506">
      <w:pPr>
        <w:spacing w:before="1"/>
        <w:ind w:left="1859" w:right="621" w:hanging="646"/>
        <w:jc w:val="both"/>
        <w:rPr>
          <w:b/>
          <w:i/>
          <w:color w:val="006FC0"/>
          <w:sz w:val="28"/>
        </w:rPr>
      </w:pPr>
      <w:r>
        <w:rPr>
          <w:b/>
          <w:i/>
          <w:color w:val="006FC0"/>
          <w:sz w:val="28"/>
        </w:rPr>
        <w:t>Вторая</w:t>
      </w:r>
      <w:r>
        <w:rPr>
          <w:b/>
          <w:i/>
          <w:color w:val="006FC0"/>
          <w:spacing w:val="-5"/>
          <w:sz w:val="28"/>
        </w:rPr>
        <w:t xml:space="preserve"> </w:t>
      </w:r>
      <w:r>
        <w:rPr>
          <w:b/>
          <w:i/>
          <w:color w:val="006FC0"/>
          <w:sz w:val="28"/>
        </w:rPr>
        <w:t>часть: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круглый</w:t>
      </w:r>
      <w:r>
        <w:rPr>
          <w:b/>
          <w:i/>
          <w:color w:val="006FC0"/>
          <w:spacing w:val="-4"/>
          <w:sz w:val="28"/>
        </w:rPr>
        <w:t xml:space="preserve"> </w:t>
      </w:r>
      <w:r>
        <w:rPr>
          <w:b/>
          <w:i/>
          <w:color w:val="006FC0"/>
          <w:sz w:val="28"/>
        </w:rPr>
        <w:t>стол</w:t>
      </w:r>
      <w:r>
        <w:rPr>
          <w:b/>
          <w:i/>
          <w:color w:val="006FC0"/>
          <w:spacing w:val="-7"/>
          <w:sz w:val="28"/>
        </w:rPr>
        <w:t xml:space="preserve"> </w:t>
      </w:r>
      <w:r>
        <w:rPr>
          <w:b/>
          <w:i/>
          <w:color w:val="006FC0"/>
          <w:sz w:val="28"/>
        </w:rPr>
        <w:t>«Из</w:t>
      </w:r>
      <w:r>
        <w:rPr>
          <w:b/>
          <w:i/>
          <w:color w:val="006FC0"/>
          <w:spacing w:val="-4"/>
          <w:sz w:val="28"/>
        </w:rPr>
        <w:t xml:space="preserve"> </w:t>
      </w:r>
      <w:r>
        <w:rPr>
          <w:b/>
          <w:i/>
          <w:color w:val="006FC0"/>
          <w:sz w:val="28"/>
        </w:rPr>
        <w:t>опыта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преподавания</w:t>
      </w:r>
      <w:r>
        <w:rPr>
          <w:b/>
          <w:i/>
          <w:color w:val="006FC0"/>
          <w:spacing w:val="-8"/>
          <w:sz w:val="28"/>
        </w:rPr>
        <w:t xml:space="preserve"> </w:t>
      </w:r>
      <w:r>
        <w:rPr>
          <w:b/>
          <w:i/>
          <w:color w:val="006FC0"/>
          <w:sz w:val="28"/>
        </w:rPr>
        <w:t>русского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языка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в школах и вузах с поликультурным составом учащихся»</w:t>
      </w:r>
    </w:p>
    <w:p w14:paraId="0B854BE3" w14:textId="13BD0CE6" w:rsidR="00CF3D31" w:rsidRDefault="00CF3D31" w:rsidP="00CF3D31">
      <w:pPr>
        <w:spacing w:before="1"/>
        <w:ind w:right="621"/>
        <w:jc w:val="both"/>
        <w:rPr>
          <w:b/>
          <w:i/>
          <w:color w:val="006FC0"/>
          <w:sz w:val="28"/>
        </w:rPr>
      </w:pPr>
    </w:p>
    <w:p w14:paraId="49AB5F92" w14:textId="77777777" w:rsidR="00CF3D31" w:rsidRPr="00CF3D31" w:rsidRDefault="00CF3D31" w:rsidP="00CF3D31">
      <w:pPr>
        <w:tabs>
          <w:tab w:val="left" w:pos="142"/>
        </w:tabs>
        <w:adjustRightInd w:val="0"/>
        <w:contextualSpacing/>
        <w:jc w:val="center"/>
        <w:rPr>
          <w:b/>
          <w:bCs/>
          <w:sz w:val="28"/>
          <w:szCs w:val="28"/>
          <w:lang w:eastAsia="ru-RU"/>
        </w:rPr>
      </w:pPr>
      <w:r w:rsidRPr="00CF3D31">
        <w:rPr>
          <w:b/>
          <w:bCs/>
          <w:sz w:val="28"/>
          <w:szCs w:val="28"/>
          <w:lang w:eastAsia="ru-RU"/>
        </w:rPr>
        <w:t>Цели и задачи Научно-методического семинара</w:t>
      </w:r>
    </w:p>
    <w:p w14:paraId="4E7E2D3E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>Научно-методический семинар проводится в целях:</w:t>
      </w:r>
    </w:p>
    <w:p w14:paraId="599A8F1F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>– формирования единых подходов к реализации актуальных вопросов преподавания русского языка в поликультурной школе ХХ</w:t>
      </w:r>
      <w:r w:rsidRPr="00CF3D31">
        <w:rPr>
          <w:rFonts w:eastAsia="Calibri"/>
          <w:sz w:val="28"/>
          <w:szCs w:val="28"/>
          <w:lang w:val="en-US"/>
        </w:rPr>
        <w:t>I</w:t>
      </w:r>
      <w:r w:rsidRPr="00CF3D31">
        <w:rPr>
          <w:rFonts w:eastAsia="Calibri"/>
          <w:sz w:val="28"/>
          <w:szCs w:val="28"/>
        </w:rPr>
        <w:t xml:space="preserve"> века.</w:t>
      </w:r>
    </w:p>
    <w:p w14:paraId="19716BCF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>– совершенствования профессиональных компетенций учителей русского языка через реализацию трансфера современных методик обучения русскому языку в общеобразовательной школе;</w:t>
      </w:r>
    </w:p>
    <w:p w14:paraId="056F967A" w14:textId="4DD06436" w:rsid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>Круглый стол в рамках научно-методического семинара организован с целью обобщения и распространения профессионального опыта учителей, использующих современные методы преподавания русского языка</w:t>
      </w:r>
      <w:r w:rsidRPr="00CF3D31">
        <w:rPr>
          <w:rFonts w:eastAsia="Calibri"/>
          <w:b/>
          <w:bCs/>
          <w:color w:val="C00000"/>
          <w:sz w:val="28"/>
          <w:szCs w:val="28"/>
        </w:rPr>
        <w:t xml:space="preserve"> </w:t>
      </w:r>
      <w:r w:rsidRPr="00CF3D31">
        <w:rPr>
          <w:rFonts w:eastAsia="Calibri"/>
          <w:sz w:val="28"/>
          <w:szCs w:val="28"/>
        </w:rPr>
        <w:t>в школах с поликультурным составом учащихся.</w:t>
      </w:r>
    </w:p>
    <w:p w14:paraId="4EA14408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24EC7514" w14:textId="77777777" w:rsidR="00CF3D31" w:rsidRPr="00CF3D31" w:rsidRDefault="00CF3D31" w:rsidP="00CF3D31">
      <w:pPr>
        <w:tabs>
          <w:tab w:val="left" w:pos="142"/>
        </w:tabs>
        <w:adjustRightInd w:val="0"/>
        <w:ind w:left="862"/>
        <w:contextualSpacing/>
        <w:jc w:val="both"/>
        <w:rPr>
          <w:sz w:val="28"/>
          <w:szCs w:val="28"/>
          <w:lang w:eastAsia="ru-RU"/>
        </w:rPr>
      </w:pPr>
      <w:r w:rsidRPr="00CF3D31">
        <w:rPr>
          <w:b/>
          <w:bCs/>
          <w:sz w:val="28"/>
          <w:szCs w:val="28"/>
          <w:lang w:eastAsia="ru-RU"/>
        </w:rPr>
        <w:t xml:space="preserve">Рабочий </w:t>
      </w:r>
      <w:proofErr w:type="gramStart"/>
      <w:r w:rsidRPr="00CF3D31">
        <w:rPr>
          <w:b/>
          <w:bCs/>
          <w:sz w:val="28"/>
          <w:szCs w:val="28"/>
          <w:lang w:eastAsia="ru-RU"/>
        </w:rPr>
        <w:t xml:space="preserve">язык </w:t>
      </w:r>
      <w:r w:rsidRPr="00CF3D31">
        <w:rPr>
          <w:bCs/>
          <w:sz w:val="28"/>
          <w:szCs w:val="28"/>
          <w:lang w:eastAsia="ru-RU"/>
        </w:rPr>
        <w:t xml:space="preserve"> -</w:t>
      </w:r>
      <w:proofErr w:type="gramEnd"/>
      <w:r w:rsidRPr="00CF3D31">
        <w:rPr>
          <w:bCs/>
          <w:sz w:val="28"/>
          <w:szCs w:val="28"/>
          <w:lang w:eastAsia="ru-RU"/>
        </w:rPr>
        <w:t xml:space="preserve"> русский</w:t>
      </w:r>
      <w:r w:rsidRPr="00CF3D31">
        <w:rPr>
          <w:sz w:val="28"/>
          <w:szCs w:val="28"/>
          <w:lang w:eastAsia="ru-RU"/>
        </w:rPr>
        <w:t>.</w:t>
      </w:r>
    </w:p>
    <w:p w14:paraId="1E5440EE" w14:textId="77777777" w:rsidR="00CF3D31" w:rsidRPr="00CF3D31" w:rsidRDefault="00CF3D31" w:rsidP="00CF3D3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214BBAF0" w14:textId="77777777" w:rsidR="00CF3D31" w:rsidRPr="00CF3D31" w:rsidRDefault="00CF3D31" w:rsidP="00CF3D31">
      <w:pPr>
        <w:tabs>
          <w:tab w:val="left" w:pos="142"/>
        </w:tabs>
        <w:adjustRightInd w:val="0"/>
        <w:ind w:left="862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F3D31">
        <w:rPr>
          <w:b/>
          <w:bCs/>
          <w:i/>
          <w:sz w:val="28"/>
          <w:szCs w:val="28"/>
          <w:lang w:eastAsia="ru-RU"/>
        </w:rPr>
        <w:t>Организация работы Научно-методического семинара</w:t>
      </w:r>
    </w:p>
    <w:p w14:paraId="714F3FCF" w14:textId="77777777" w:rsidR="00CF3D31" w:rsidRPr="00CF3D31" w:rsidRDefault="00CF3D31" w:rsidP="00CF3D31">
      <w:pPr>
        <w:tabs>
          <w:tab w:val="left" w:pos="142"/>
        </w:tabs>
        <w:adjustRightInd w:val="0"/>
        <w:ind w:left="862"/>
        <w:contextualSpacing/>
        <w:jc w:val="both"/>
        <w:rPr>
          <w:b/>
          <w:bCs/>
          <w:i/>
          <w:sz w:val="28"/>
          <w:szCs w:val="28"/>
          <w:lang w:eastAsia="ru-RU"/>
        </w:rPr>
      </w:pPr>
    </w:p>
    <w:p w14:paraId="084FD200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CF3D31">
        <w:rPr>
          <w:sz w:val="28"/>
          <w:szCs w:val="28"/>
          <w:lang w:eastAsia="ru-RU"/>
        </w:rPr>
        <w:t xml:space="preserve">Для дистанционного участия в Научно-методическом семинаре необходимо оформить заявку  </w:t>
      </w:r>
      <w:r w:rsidRPr="00CF3D31">
        <w:rPr>
          <w:color w:val="000000"/>
          <w:sz w:val="28"/>
          <w:szCs w:val="28"/>
          <w:lang w:eastAsia="ru-RU"/>
        </w:rPr>
        <w:t>с указанием своих контактных данных (Ф.И.О., место работы, должность, электронный адрес)</w:t>
      </w:r>
      <w:r w:rsidRPr="00CF3D31">
        <w:rPr>
          <w:sz w:val="28"/>
          <w:szCs w:val="28"/>
          <w:lang w:eastAsia="ru-RU"/>
        </w:rPr>
        <w:t xml:space="preserve"> и отправить её по электронным адресам: </w:t>
      </w:r>
      <w:hyperlink r:id="rId6" w:history="1">
        <w:r w:rsidRPr="00CF3D31">
          <w:rPr>
            <w:bCs/>
            <w:color w:val="0000FF"/>
            <w:sz w:val="28"/>
            <w:szCs w:val="28"/>
            <w:u w:val="single"/>
            <w:lang w:val="en-US" w:eastAsia="ru-RU"/>
          </w:rPr>
          <w:t>arzumanova</w:t>
        </w:r>
        <w:r w:rsidRPr="00CF3D31">
          <w:rPr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CF3D31">
          <w:rPr>
            <w:bCs/>
            <w:color w:val="0000FF"/>
            <w:sz w:val="28"/>
            <w:szCs w:val="28"/>
            <w:u w:val="single"/>
            <w:lang w:val="en-US" w:eastAsia="ru-RU"/>
          </w:rPr>
          <w:t>ra</w:t>
        </w:r>
        <w:r w:rsidRPr="00CF3D31">
          <w:rPr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CF3D31">
          <w:rPr>
            <w:bCs/>
            <w:color w:val="0000FF"/>
            <w:sz w:val="28"/>
            <w:szCs w:val="28"/>
            <w:u w:val="single"/>
            <w:lang w:val="en-US" w:eastAsia="ru-RU"/>
          </w:rPr>
          <w:t>rudn</w:t>
        </w:r>
        <w:r w:rsidRPr="00CF3D31">
          <w:rPr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F3D31">
          <w:rPr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F3D31">
        <w:rPr>
          <w:bCs/>
          <w:sz w:val="28"/>
          <w:szCs w:val="28"/>
          <w:lang w:eastAsia="ru-RU"/>
        </w:rPr>
        <w:t xml:space="preserve"> , </w:t>
      </w:r>
      <w:r w:rsidRPr="00CF3D31">
        <w:rPr>
          <w:bCs/>
          <w:color w:val="0000FF"/>
          <w:sz w:val="28"/>
          <w:szCs w:val="28"/>
          <w:u w:val="single"/>
          <w:lang w:val="en-US" w:eastAsia="ru-RU"/>
        </w:rPr>
        <w:t>biryukova</w:t>
      </w:r>
      <w:r w:rsidRPr="00CF3D31">
        <w:rPr>
          <w:bCs/>
          <w:color w:val="0000FF"/>
          <w:sz w:val="28"/>
          <w:szCs w:val="28"/>
          <w:u w:val="single"/>
          <w:lang w:eastAsia="ru-RU"/>
        </w:rPr>
        <w:t>-</w:t>
      </w:r>
      <w:r w:rsidRPr="00CF3D31">
        <w:rPr>
          <w:bCs/>
          <w:color w:val="0000FF"/>
          <w:sz w:val="28"/>
          <w:szCs w:val="28"/>
          <w:u w:val="single"/>
          <w:lang w:val="en-US" w:eastAsia="ru-RU"/>
        </w:rPr>
        <w:t>yun</w:t>
      </w:r>
      <w:r w:rsidRPr="00CF3D31">
        <w:rPr>
          <w:bCs/>
          <w:color w:val="0000FF"/>
          <w:sz w:val="28"/>
          <w:szCs w:val="28"/>
          <w:u w:val="single"/>
          <w:lang w:eastAsia="ru-RU"/>
        </w:rPr>
        <w:t>@</w:t>
      </w:r>
      <w:r w:rsidRPr="00CF3D31">
        <w:rPr>
          <w:bCs/>
          <w:color w:val="0000FF"/>
          <w:sz w:val="28"/>
          <w:szCs w:val="28"/>
          <w:u w:val="single"/>
          <w:lang w:val="en-US" w:eastAsia="ru-RU"/>
        </w:rPr>
        <w:t>rudn</w:t>
      </w:r>
      <w:r w:rsidRPr="00CF3D31">
        <w:rPr>
          <w:bCs/>
          <w:color w:val="0000FF"/>
          <w:sz w:val="28"/>
          <w:szCs w:val="28"/>
          <w:u w:val="single"/>
          <w:lang w:eastAsia="ru-RU"/>
        </w:rPr>
        <w:t>.</w:t>
      </w:r>
      <w:r w:rsidRPr="00CF3D31">
        <w:rPr>
          <w:bCs/>
          <w:color w:val="0000FF"/>
          <w:sz w:val="28"/>
          <w:szCs w:val="28"/>
          <w:u w:val="single"/>
          <w:lang w:val="en-US" w:eastAsia="ru-RU"/>
        </w:rPr>
        <w:t>ru</w:t>
      </w:r>
    </w:p>
    <w:p w14:paraId="79380FC1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 xml:space="preserve">Регистрация участников семинара и приглашение на научные мероприятия осуществляются через отправку на электронную почту (указанную в заявке) участника ссылки-приглашения на видеоконференцию в </w:t>
      </w:r>
      <w:r w:rsidRPr="00CF3D31">
        <w:rPr>
          <w:rFonts w:eastAsia="Calibri"/>
          <w:sz w:val="28"/>
          <w:szCs w:val="28"/>
          <w:lang w:val="en-US"/>
        </w:rPr>
        <w:t>Microsoft</w:t>
      </w:r>
      <w:r w:rsidRPr="00CF3D31">
        <w:rPr>
          <w:rFonts w:eastAsia="Calibri"/>
          <w:sz w:val="28"/>
          <w:szCs w:val="28"/>
        </w:rPr>
        <w:t xml:space="preserve"> </w:t>
      </w:r>
      <w:r w:rsidRPr="00CF3D31">
        <w:rPr>
          <w:rFonts w:eastAsia="Calibri"/>
          <w:sz w:val="28"/>
          <w:szCs w:val="28"/>
          <w:lang w:val="en-US"/>
        </w:rPr>
        <w:t>Teams</w:t>
      </w:r>
      <w:r w:rsidRPr="00CF3D31">
        <w:rPr>
          <w:rFonts w:eastAsia="Calibri"/>
          <w:sz w:val="28"/>
          <w:szCs w:val="28"/>
        </w:rPr>
        <w:t>. Для повышения качества интернет-связи всем участникам целесообразно установить на личных компьютерах или иных гаджетах следующее программное обеспечение:</w:t>
      </w:r>
      <w:r w:rsidRPr="00CF3D31">
        <w:rPr>
          <w:sz w:val="28"/>
          <w:szCs w:val="28"/>
          <w:lang w:eastAsia="ru-RU"/>
        </w:rPr>
        <w:t xml:space="preserve"> </w:t>
      </w:r>
      <w:r w:rsidRPr="00CF3D31">
        <w:rPr>
          <w:rFonts w:eastAsia="Calibri"/>
          <w:sz w:val="28"/>
          <w:szCs w:val="28"/>
        </w:rPr>
        <w:t xml:space="preserve">платформа </w:t>
      </w:r>
      <w:bookmarkStart w:id="2" w:name="_Hlk91083304"/>
      <w:r w:rsidRPr="00CF3D31">
        <w:rPr>
          <w:rFonts w:eastAsia="Calibri"/>
          <w:sz w:val="28"/>
          <w:szCs w:val="28"/>
          <w:lang w:val="en-US"/>
        </w:rPr>
        <w:t>Microsoft</w:t>
      </w:r>
      <w:r w:rsidRPr="00CF3D31">
        <w:rPr>
          <w:rFonts w:eastAsia="Calibri"/>
          <w:sz w:val="28"/>
          <w:szCs w:val="28"/>
        </w:rPr>
        <w:t xml:space="preserve"> </w:t>
      </w:r>
      <w:r w:rsidRPr="00CF3D31">
        <w:rPr>
          <w:rFonts w:eastAsia="Calibri"/>
          <w:sz w:val="28"/>
          <w:szCs w:val="28"/>
          <w:lang w:val="en-US"/>
        </w:rPr>
        <w:t>Teams</w:t>
      </w:r>
      <w:r w:rsidRPr="00CF3D31">
        <w:rPr>
          <w:rFonts w:eastAsia="Calibri"/>
          <w:sz w:val="28"/>
          <w:szCs w:val="28"/>
        </w:rPr>
        <w:t>.</w:t>
      </w:r>
    </w:p>
    <w:bookmarkEnd w:id="2"/>
    <w:p w14:paraId="76C1636F" w14:textId="77777777" w:rsidR="00CF3D31" w:rsidRPr="00CF3D31" w:rsidRDefault="00CF3D31" w:rsidP="00CF3D31">
      <w:pPr>
        <w:widowControl/>
        <w:autoSpaceDE/>
        <w:autoSpaceDN/>
        <w:ind w:left="360" w:firstLine="709"/>
        <w:jc w:val="both"/>
        <w:rPr>
          <w:rFonts w:eastAsia="Calibri"/>
          <w:sz w:val="28"/>
          <w:szCs w:val="28"/>
        </w:rPr>
      </w:pPr>
    </w:p>
    <w:p w14:paraId="74109122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CF3D31">
        <w:rPr>
          <w:rFonts w:eastAsia="Calibri"/>
          <w:b/>
          <w:bCs/>
          <w:i/>
          <w:sz w:val="28"/>
          <w:szCs w:val="28"/>
        </w:rPr>
        <w:t>Организационные расходы</w:t>
      </w:r>
    </w:p>
    <w:p w14:paraId="3A9CB046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 xml:space="preserve">Участие в Научно-методическом семинаре </w:t>
      </w:r>
      <w:r w:rsidRPr="00CF3D31">
        <w:rPr>
          <w:rFonts w:eastAsia="Calibri"/>
          <w:sz w:val="28"/>
          <w:szCs w:val="28"/>
          <w:u w:val="single"/>
        </w:rPr>
        <w:t>бесплатное.</w:t>
      </w:r>
    </w:p>
    <w:p w14:paraId="28234F10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 xml:space="preserve">Сертификат участника Научно-методического семинара, благодарственное </w:t>
      </w:r>
      <w:proofErr w:type="gramStart"/>
      <w:r w:rsidRPr="00CF3D31">
        <w:rPr>
          <w:rFonts w:eastAsia="Calibri"/>
          <w:sz w:val="28"/>
          <w:szCs w:val="28"/>
        </w:rPr>
        <w:t>письмо  высылаются</w:t>
      </w:r>
      <w:proofErr w:type="gramEnd"/>
      <w:r w:rsidRPr="00CF3D31">
        <w:rPr>
          <w:rFonts w:eastAsia="Calibri"/>
          <w:sz w:val="28"/>
          <w:szCs w:val="28"/>
        </w:rPr>
        <w:t xml:space="preserve"> бесплатно на электронный адрес, указанный в заявке, в течение месяца.</w:t>
      </w:r>
    </w:p>
    <w:p w14:paraId="6D9CE649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7F6B1D1B" w14:textId="1BBBCDA3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  <w:r w:rsidRPr="00CF3D31">
        <w:rPr>
          <w:rFonts w:eastAsia="Calibri"/>
          <w:b/>
          <w:i/>
          <w:sz w:val="28"/>
          <w:szCs w:val="28"/>
        </w:rPr>
        <w:t>Контакты:</w:t>
      </w:r>
    </w:p>
    <w:p w14:paraId="4B489F47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CF3D31">
        <w:rPr>
          <w:rFonts w:eastAsia="Calibri"/>
          <w:sz w:val="28"/>
          <w:szCs w:val="28"/>
        </w:rPr>
        <w:t>Если у вас возникли вопросы, связанные с участием в научно-методическом семинаре, вы можете задать их, отправив письмо на электронный адрес членов Оргкомитета:</w:t>
      </w:r>
    </w:p>
    <w:p w14:paraId="3C13340B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bCs/>
          <w:color w:val="0000FF"/>
          <w:sz w:val="28"/>
          <w:szCs w:val="28"/>
          <w:u w:val="single"/>
        </w:rPr>
      </w:pPr>
      <w:r w:rsidRPr="00CF3D31">
        <w:rPr>
          <w:b/>
          <w:bCs/>
          <w:sz w:val="28"/>
          <w:szCs w:val="28"/>
        </w:rPr>
        <w:t>Арзуманова Раиса Аркадьевна</w:t>
      </w:r>
      <w:r w:rsidRPr="00CF3D31">
        <w:rPr>
          <w:bCs/>
          <w:sz w:val="28"/>
          <w:szCs w:val="28"/>
        </w:rPr>
        <w:t xml:space="preserve"> (РУДН, г. Москва): </w:t>
      </w:r>
      <w:hyperlink r:id="rId7" w:history="1">
        <w:r w:rsidRPr="00CF3D31">
          <w:rPr>
            <w:bCs/>
            <w:color w:val="0000FF"/>
            <w:sz w:val="28"/>
            <w:szCs w:val="28"/>
            <w:u w:val="single"/>
            <w:lang w:val="en-US"/>
          </w:rPr>
          <w:t>arzumanova</w:t>
        </w:r>
        <w:r w:rsidRPr="00CF3D31">
          <w:rPr>
            <w:bCs/>
            <w:color w:val="0000FF"/>
            <w:sz w:val="28"/>
            <w:szCs w:val="28"/>
            <w:u w:val="single"/>
          </w:rPr>
          <w:t>-</w:t>
        </w:r>
        <w:r w:rsidRPr="00CF3D31">
          <w:rPr>
            <w:bCs/>
            <w:color w:val="0000FF"/>
            <w:sz w:val="28"/>
            <w:szCs w:val="28"/>
            <w:u w:val="single"/>
            <w:lang w:val="en-US"/>
          </w:rPr>
          <w:t>ra</w:t>
        </w:r>
        <w:r w:rsidRPr="00CF3D31">
          <w:rPr>
            <w:bCs/>
            <w:color w:val="0000FF"/>
            <w:sz w:val="28"/>
            <w:szCs w:val="28"/>
            <w:u w:val="single"/>
          </w:rPr>
          <w:t>@</w:t>
        </w:r>
        <w:r w:rsidRPr="00CF3D31">
          <w:rPr>
            <w:bCs/>
            <w:color w:val="0000FF"/>
            <w:sz w:val="28"/>
            <w:szCs w:val="28"/>
            <w:u w:val="single"/>
            <w:lang w:val="en-US"/>
          </w:rPr>
          <w:t>rudn</w:t>
        </w:r>
        <w:r w:rsidRPr="00CF3D3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CF3D3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47C06E40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bCs/>
          <w:color w:val="0000FF"/>
          <w:sz w:val="28"/>
          <w:szCs w:val="28"/>
          <w:u w:val="single"/>
        </w:rPr>
      </w:pPr>
      <w:r w:rsidRPr="00CF3D31">
        <w:rPr>
          <w:b/>
          <w:sz w:val="28"/>
          <w:szCs w:val="28"/>
        </w:rPr>
        <w:t>Бирюкова Юлия Николаевна</w:t>
      </w:r>
      <w:r w:rsidRPr="00CF3D31">
        <w:rPr>
          <w:bCs/>
          <w:sz w:val="28"/>
          <w:szCs w:val="28"/>
        </w:rPr>
        <w:t xml:space="preserve"> (РУДН, г. Москва):</w:t>
      </w:r>
      <w:r w:rsidRPr="00CF3D31">
        <w:rPr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CF3D31">
        <w:rPr>
          <w:rFonts w:eastAsia="Calibri"/>
          <w:bCs/>
          <w:color w:val="0000FF"/>
          <w:sz w:val="28"/>
          <w:szCs w:val="28"/>
          <w:u w:val="single"/>
          <w:lang w:val="en-US"/>
        </w:rPr>
        <w:t>biryukova</w:t>
      </w:r>
      <w:proofErr w:type="spellEnd"/>
      <w:r w:rsidRPr="00CF3D31">
        <w:rPr>
          <w:rFonts w:eastAsia="Calibri"/>
          <w:bCs/>
          <w:color w:val="0000FF"/>
          <w:sz w:val="28"/>
          <w:szCs w:val="28"/>
          <w:u w:val="single"/>
        </w:rPr>
        <w:t>-</w:t>
      </w:r>
      <w:proofErr w:type="spellStart"/>
      <w:r w:rsidRPr="00CF3D31">
        <w:rPr>
          <w:rFonts w:eastAsia="Calibri"/>
          <w:bCs/>
          <w:color w:val="0000FF"/>
          <w:sz w:val="28"/>
          <w:szCs w:val="28"/>
          <w:u w:val="single"/>
          <w:lang w:val="en-US"/>
        </w:rPr>
        <w:t>yun</w:t>
      </w:r>
      <w:proofErr w:type="spellEnd"/>
      <w:r w:rsidRPr="00CF3D31">
        <w:rPr>
          <w:rFonts w:eastAsia="Calibri"/>
          <w:bCs/>
          <w:color w:val="0000FF"/>
          <w:sz w:val="28"/>
          <w:szCs w:val="28"/>
          <w:u w:val="single"/>
        </w:rPr>
        <w:t>@</w:t>
      </w:r>
      <w:proofErr w:type="spellStart"/>
      <w:r w:rsidRPr="00CF3D31">
        <w:rPr>
          <w:rFonts w:eastAsia="Calibri"/>
          <w:bCs/>
          <w:color w:val="0000FF"/>
          <w:sz w:val="28"/>
          <w:szCs w:val="28"/>
          <w:u w:val="single"/>
          <w:lang w:val="en-US"/>
        </w:rPr>
        <w:t>rudn</w:t>
      </w:r>
      <w:proofErr w:type="spellEnd"/>
      <w:r w:rsidRPr="00CF3D31">
        <w:rPr>
          <w:rFonts w:eastAsia="Calibri"/>
          <w:bCs/>
          <w:color w:val="0000FF"/>
          <w:sz w:val="28"/>
          <w:szCs w:val="28"/>
          <w:u w:val="single"/>
        </w:rPr>
        <w:t>.</w:t>
      </w:r>
      <w:proofErr w:type="spellStart"/>
      <w:r w:rsidRPr="00CF3D31">
        <w:rPr>
          <w:rFonts w:eastAsia="Calibri"/>
          <w:bCs/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3C526870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F3D31">
        <w:rPr>
          <w:b/>
          <w:bCs/>
          <w:sz w:val="28"/>
          <w:szCs w:val="28"/>
        </w:rPr>
        <w:t>Бокижанова</w:t>
      </w:r>
      <w:proofErr w:type="spellEnd"/>
      <w:r w:rsidRPr="00CF3D31">
        <w:rPr>
          <w:b/>
          <w:bCs/>
          <w:sz w:val="28"/>
          <w:szCs w:val="28"/>
        </w:rPr>
        <w:t xml:space="preserve"> </w:t>
      </w:r>
      <w:proofErr w:type="spellStart"/>
      <w:r w:rsidRPr="00CF3D31">
        <w:rPr>
          <w:b/>
          <w:bCs/>
          <w:sz w:val="28"/>
          <w:szCs w:val="28"/>
        </w:rPr>
        <w:t>Галия</w:t>
      </w:r>
      <w:proofErr w:type="spellEnd"/>
      <w:r w:rsidRPr="00CF3D31">
        <w:rPr>
          <w:b/>
          <w:bCs/>
          <w:sz w:val="28"/>
          <w:szCs w:val="28"/>
        </w:rPr>
        <w:t xml:space="preserve"> </w:t>
      </w:r>
      <w:proofErr w:type="spellStart"/>
      <w:r w:rsidRPr="00CF3D31">
        <w:rPr>
          <w:b/>
          <w:bCs/>
          <w:sz w:val="28"/>
          <w:szCs w:val="28"/>
        </w:rPr>
        <w:t>Каскарбековна</w:t>
      </w:r>
      <w:proofErr w:type="spellEnd"/>
      <w:r w:rsidRPr="00CF3D31">
        <w:rPr>
          <w:bCs/>
          <w:sz w:val="28"/>
          <w:szCs w:val="28"/>
        </w:rPr>
        <w:t xml:space="preserve"> (Академия «</w:t>
      </w:r>
      <w:proofErr w:type="spellStart"/>
      <w:r w:rsidRPr="00CF3D31">
        <w:rPr>
          <w:bCs/>
          <w:sz w:val="28"/>
          <w:szCs w:val="28"/>
          <w:lang w:val="en-US"/>
        </w:rPr>
        <w:t>Bolashaq</w:t>
      </w:r>
      <w:proofErr w:type="spellEnd"/>
      <w:r w:rsidRPr="00CF3D31">
        <w:rPr>
          <w:bCs/>
          <w:sz w:val="28"/>
          <w:szCs w:val="28"/>
        </w:rPr>
        <w:t>», Республика Казахстан):</w:t>
      </w:r>
      <w:r w:rsidRPr="00CF3D31">
        <w:rPr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CF3D31">
        <w:rPr>
          <w:bCs/>
          <w:color w:val="0000FF"/>
          <w:sz w:val="28"/>
          <w:szCs w:val="28"/>
          <w:u w:val="single"/>
          <w:lang w:val="en-US"/>
        </w:rPr>
        <w:t>bokizhanovag</w:t>
      </w:r>
      <w:proofErr w:type="spellEnd"/>
      <w:r w:rsidRPr="00CF3D31">
        <w:rPr>
          <w:bCs/>
          <w:color w:val="0000FF"/>
          <w:sz w:val="28"/>
          <w:szCs w:val="28"/>
          <w:u w:val="single"/>
        </w:rPr>
        <w:t>@</w:t>
      </w:r>
      <w:proofErr w:type="spellStart"/>
      <w:r w:rsidRPr="00CF3D31">
        <w:rPr>
          <w:bCs/>
          <w:color w:val="0000FF"/>
          <w:sz w:val="28"/>
          <w:szCs w:val="28"/>
          <w:u w:val="single"/>
          <w:lang w:val="en-US"/>
        </w:rPr>
        <w:t>gmail</w:t>
      </w:r>
      <w:proofErr w:type="spellEnd"/>
      <w:r w:rsidRPr="00CF3D31">
        <w:rPr>
          <w:bCs/>
          <w:color w:val="0000FF"/>
          <w:sz w:val="28"/>
          <w:szCs w:val="28"/>
          <w:u w:val="single"/>
        </w:rPr>
        <w:t>.</w:t>
      </w:r>
      <w:r w:rsidRPr="00CF3D31">
        <w:rPr>
          <w:bCs/>
          <w:color w:val="0000FF"/>
          <w:sz w:val="28"/>
          <w:szCs w:val="28"/>
          <w:u w:val="single"/>
          <w:lang w:val="en-US"/>
        </w:rPr>
        <w:t>com</w:t>
      </w:r>
    </w:p>
    <w:p w14:paraId="407D6CB3" w14:textId="77777777" w:rsidR="00CF3D31" w:rsidRPr="00CF3D31" w:rsidRDefault="00CF3D31" w:rsidP="00CF3D3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proofErr w:type="spellStart"/>
      <w:r w:rsidRPr="00CF3D31">
        <w:rPr>
          <w:rFonts w:eastAsia="Calibri"/>
          <w:b/>
          <w:bCs/>
          <w:sz w:val="28"/>
          <w:szCs w:val="28"/>
        </w:rPr>
        <w:t>Бактыбаева</w:t>
      </w:r>
      <w:proofErr w:type="spellEnd"/>
      <w:r w:rsidRPr="00CF3D3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CF3D31">
        <w:rPr>
          <w:rFonts w:eastAsia="Calibri"/>
          <w:b/>
          <w:bCs/>
          <w:sz w:val="28"/>
          <w:szCs w:val="28"/>
        </w:rPr>
        <w:t>Аннель</w:t>
      </w:r>
      <w:proofErr w:type="spellEnd"/>
      <w:r w:rsidRPr="00CF3D3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CF3D31">
        <w:rPr>
          <w:rFonts w:eastAsia="Calibri"/>
          <w:b/>
          <w:bCs/>
          <w:sz w:val="28"/>
          <w:szCs w:val="28"/>
        </w:rPr>
        <w:t>Тлеумагамбетовна</w:t>
      </w:r>
      <w:proofErr w:type="spellEnd"/>
      <w:r w:rsidRPr="00CF3D31">
        <w:rPr>
          <w:rFonts w:eastAsia="Calibri"/>
          <w:b/>
          <w:bCs/>
          <w:sz w:val="28"/>
          <w:szCs w:val="28"/>
        </w:rPr>
        <w:t xml:space="preserve"> </w:t>
      </w:r>
      <w:r w:rsidRPr="00CF3D31">
        <w:rPr>
          <w:rFonts w:eastAsia="Calibri"/>
          <w:bCs/>
          <w:sz w:val="28"/>
          <w:szCs w:val="28"/>
        </w:rPr>
        <w:t>(</w:t>
      </w:r>
      <w:proofErr w:type="spellStart"/>
      <w:r w:rsidRPr="00CF3D31">
        <w:rPr>
          <w:rFonts w:eastAsia="Calibri"/>
          <w:bCs/>
          <w:sz w:val="28"/>
          <w:szCs w:val="28"/>
        </w:rPr>
        <w:t>КазНМУ</w:t>
      </w:r>
      <w:proofErr w:type="spellEnd"/>
      <w:r w:rsidRPr="00CF3D31">
        <w:rPr>
          <w:rFonts w:eastAsia="Calibri"/>
          <w:bCs/>
          <w:sz w:val="28"/>
          <w:szCs w:val="28"/>
        </w:rPr>
        <w:t xml:space="preserve">, Республика Казахстан): </w:t>
      </w:r>
      <w:hyperlink r:id="rId8" w:history="1">
        <w:r w:rsidRPr="00CF3D31">
          <w:rPr>
            <w:rFonts w:eastAsia="Calibri"/>
            <w:bCs/>
            <w:color w:val="0000FF"/>
            <w:sz w:val="28"/>
            <w:szCs w:val="28"/>
            <w:u w:val="single"/>
          </w:rPr>
          <w:t>baktybayeva.a@kaznmu.kz</w:t>
        </w:r>
      </w:hyperlink>
      <w:r w:rsidRPr="00CF3D31">
        <w:rPr>
          <w:rFonts w:eastAsia="Calibri"/>
          <w:bCs/>
          <w:sz w:val="28"/>
          <w:szCs w:val="28"/>
        </w:rPr>
        <w:t xml:space="preserve"> </w:t>
      </w:r>
    </w:p>
    <w:p w14:paraId="26BFEAF7" w14:textId="77777777" w:rsidR="00CF3D31" w:rsidRPr="00CF3D31" w:rsidRDefault="00CF3D31" w:rsidP="00CF3D31">
      <w:pPr>
        <w:widowControl/>
        <w:tabs>
          <w:tab w:val="left" w:pos="390"/>
        </w:tabs>
        <w:autoSpaceDE/>
        <w:autoSpaceDN/>
        <w:ind w:right="-7" w:firstLine="709"/>
        <w:jc w:val="both"/>
        <w:rPr>
          <w:b/>
          <w:bCs/>
          <w:sz w:val="28"/>
          <w:szCs w:val="28"/>
          <w:lang w:eastAsia="ru-RU"/>
        </w:rPr>
      </w:pPr>
    </w:p>
    <w:p w14:paraId="2BA5DAB3" w14:textId="77777777" w:rsidR="00CF3D31" w:rsidRPr="00CF3D31" w:rsidRDefault="00CF3D31" w:rsidP="00CF3D31">
      <w:pPr>
        <w:widowControl/>
        <w:autoSpaceDE/>
        <w:autoSpaceDN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14C3DE1F" w14:textId="77777777" w:rsidR="00CF3D31" w:rsidRPr="00CF3D31" w:rsidRDefault="00CF3D31" w:rsidP="00CF3D31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392CFD9D" w14:textId="77777777" w:rsidR="00CF3D31" w:rsidRPr="00CF3D31" w:rsidRDefault="00CF3D31" w:rsidP="00CF3D31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0E0A4C46" w14:textId="77777777" w:rsidR="00CF3D31" w:rsidRPr="00CF3D31" w:rsidRDefault="00CF3D31" w:rsidP="00CF3D31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bookmarkEnd w:id="0"/>
    <w:p w14:paraId="56A48754" w14:textId="77777777" w:rsidR="00CF3D31" w:rsidRDefault="00CF3D31">
      <w:pPr>
        <w:spacing w:before="1"/>
        <w:ind w:left="1859" w:right="621" w:hanging="646"/>
        <w:jc w:val="both"/>
        <w:rPr>
          <w:b/>
          <w:i/>
          <w:sz w:val="28"/>
        </w:rPr>
      </w:pPr>
    </w:p>
    <w:sectPr w:rsidR="00CF3D31">
      <w:type w:val="continuous"/>
      <w:pgSz w:w="11900" w:h="16840"/>
      <w:pgMar w:top="110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0AF"/>
    <w:rsid w:val="001D3963"/>
    <w:rsid w:val="002B7C31"/>
    <w:rsid w:val="003D1506"/>
    <w:rsid w:val="004369C2"/>
    <w:rsid w:val="00701CF6"/>
    <w:rsid w:val="007200AF"/>
    <w:rsid w:val="007B5DBD"/>
    <w:rsid w:val="007E4671"/>
    <w:rsid w:val="00B0283D"/>
    <w:rsid w:val="00BF7BB5"/>
    <w:rsid w:val="00CF3D31"/>
    <w:rsid w:val="00E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B60F1"/>
  <w15:docId w15:val="{ECE84838-9C23-45E1-9F01-F377633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7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"/>
      <w:ind w:left="1859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3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9"/>
    </w:pPr>
  </w:style>
  <w:style w:type="paragraph" w:styleId="a5">
    <w:name w:val="Balloon Text"/>
    <w:basedOn w:val="a"/>
    <w:link w:val="a6"/>
    <w:uiPriority w:val="99"/>
    <w:semiHidden/>
    <w:unhideWhenUsed/>
    <w:rsid w:val="00CF3D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D3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tybayeva.a@kaznm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manova-ra@rud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manova-ra@rudn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Bokizhanova Galina</cp:lastModifiedBy>
  <cp:revision>3</cp:revision>
  <dcterms:created xsi:type="dcterms:W3CDTF">2022-02-13T06:36:00Z</dcterms:created>
  <dcterms:modified xsi:type="dcterms:W3CDTF">2022-02-15T19:39:00Z</dcterms:modified>
</cp:coreProperties>
</file>