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E5" w:rsidRPr="008733EC" w:rsidRDefault="004D61E5" w:rsidP="002272A5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lang w:eastAsia="ru-RU"/>
        </w:rPr>
      </w:pPr>
      <w:r w:rsidRPr="008733EC">
        <w:rPr>
          <w:rFonts w:ascii="Times New Roman" w:eastAsia="Times New Roman" w:hAnsi="Times New Roman" w:cs="Times New Roman"/>
          <w:b/>
          <w:bCs/>
          <w:lang w:eastAsia="ru-RU"/>
        </w:rPr>
        <w:t>УТВЕРЖДЕНО</w:t>
      </w:r>
      <w:r w:rsidR="002272A5">
        <w:rPr>
          <w:rFonts w:ascii="Times New Roman" w:eastAsia="Times New Roman" w:hAnsi="Times New Roman" w:cs="Times New Roman"/>
          <w:b/>
          <w:bCs/>
          <w:lang w:eastAsia="ru-RU"/>
        </w:rPr>
        <w:t xml:space="preserve"> НА ЗАСЕДАНИИ НТС </w:t>
      </w:r>
    </w:p>
    <w:p w:rsidR="004D61E5" w:rsidRPr="008733EC" w:rsidRDefault="00A63B7A" w:rsidP="00CE4453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8733EC">
        <w:rPr>
          <w:rFonts w:ascii="Times New Roman" w:eastAsia="Times New Roman" w:hAnsi="Times New Roman" w:cs="Times New Roman"/>
          <w:b/>
          <w:bCs/>
          <w:lang w:eastAsia="ru-RU"/>
        </w:rPr>
        <w:t>протокол № 1</w:t>
      </w:r>
      <w:r w:rsidR="004D61E5" w:rsidRPr="008733EC">
        <w:rPr>
          <w:rFonts w:ascii="Times New Roman" w:eastAsia="Times New Roman" w:hAnsi="Times New Roman" w:cs="Times New Roman"/>
          <w:b/>
          <w:bCs/>
          <w:lang w:eastAsia="ru-RU"/>
        </w:rPr>
        <w:t xml:space="preserve"> от </w:t>
      </w:r>
      <w:r w:rsidR="00763712" w:rsidRPr="008733EC">
        <w:rPr>
          <w:rFonts w:ascii="Times New Roman" w:eastAsia="Times New Roman" w:hAnsi="Times New Roman" w:cs="Times New Roman"/>
          <w:b/>
          <w:bCs/>
          <w:lang w:eastAsia="ru-RU"/>
        </w:rPr>
        <w:t xml:space="preserve">28 </w:t>
      </w:r>
      <w:r w:rsidR="004D61E5" w:rsidRPr="008733EC">
        <w:rPr>
          <w:rFonts w:ascii="Times New Roman" w:eastAsia="Times New Roman" w:hAnsi="Times New Roman" w:cs="Times New Roman"/>
          <w:b/>
          <w:bCs/>
          <w:lang w:eastAsia="ru-RU"/>
        </w:rPr>
        <w:t>августа 20</w:t>
      </w:r>
      <w:r w:rsidR="00F332CA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="004D61E5" w:rsidRPr="008733EC">
        <w:rPr>
          <w:rFonts w:ascii="Times New Roman" w:eastAsia="Times New Roman" w:hAnsi="Times New Roman" w:cs="Times New Roman"/>
          <w:b/>
          <w:bCs/>
          <w:lang w:eastAsia="ru-RU"/>
        </w:rPr>
        <w:t xml:space="preserve"> г.</w:t>
      </w:r>
    </w:p>
    <w:p w:rsidR="00CE4453" w:rsidRPr="008733EC" w:rsidRDefault="00CE4453" w:rsidP="00CE4453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lang w:eastAsia="ru-RU"/>
        </w:rPr>
      </w:pPr>
    </w:p>
    <w:p w:rsidR="00CC5EEE" w:rsidRPr="008733EC" w:rsidRDefault="00CC5EEE" w:rsidP="00862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D61E5" w:rsidRPr="008733EC" w:rsidRDefault="004D61E5" w:rsidP="0086257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733EC">
        <w:rPr>
          <w:rFonts w:ascii="Times New Roman" w:eastAsia="Times New Roman" w:hAnsi="Times New Roman" w:cs="Times New Roman"/>
          <w:b/>
          <w:bCs/>
          <w:lang w:eastAsia="ru-RU"/>
        </w:rPr>
        <w:t>ПЛАН</w:t>
      </w:r>
    </w:p>
    <w:p w:rsidR="004D61E5" w:rsidRPr="008733EC" w:rsidRDefault="004D61E5" w:rsidP="0086257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733EC">
        <w:rPr>
          <w:rFonts w:ascii="Times New Roman" w:eastAsia="Times New Roman" w:hAnsi="Times New Roman" w:cs="Times New Roman"/>
          <w:b/>
          <w:bCs/>
          <w:lang w:eastAsia="ru-RU"/>
        </w:rPr>
        <w:t>РАБОТЫ НАУЧНО-ТЕХНИЧЕСКОГО СОВЕТА АКАДЕМИИ "</w:t>
      </w:r>
      <w:r w:rsidR="00F332CA">
        <w:rPr>
          <w:rFonts w:ascii="Times New Roman" w:eastAsia="Times New Roman" w:hAnsi="Times New Roman" w:cs="Times New Roman"/>
          <w:b/>
          <w:bCs/>
          <w:lang w:val="en-US" w:eastAsia="ru-RU"/>
        </w:rPr>
        <w:t>BOLASHAQ</w:t>
      </w:r>
      <w:r w:rsidRPr="008733EC">
        <w:rPr>
          <w:rFonts w:ascii="Times New Roman" w:eastAsia="Times New Roman" w:hAnsi="Times New Roman" w:cs="Times New Roman"/>
          <w:b/>
          <w:bCs/>
          <w:lang w:eastAsia="ru-RU"/>
        </w:rPr>
        <w:t>"</w:t>
      </w:r>
    </w:p>
    <w:p w:rsidR="004D61E5" w:rsidRPr="008733EC" w:rsidRDefault="004D61E5" w:rsidP="00862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733EC">
        <w:rPr>
          <w:rFonts w:ascii="Times New Roman" w:eastAsia="Times New Roman" w:hAnsi="Times New Roman" w:cs="Times New Roman"/>
          <w:b/>
          <w:bCs/>
          <w:lang w:eastAsia="ru-RU"/>
        </w:rPr>
        <w:t>на 20</w:t>
      </w:r>
      <w:r w:rsidR="00F332CA">
        <w:rPr>
          <w:rFonts w:ascii="Times New Roman" w:eastAsia="Times New Roman" w:hAnsi="Times New Roman" w:cs="Times New Roman"/>
          <w:b/>
          <w:bCs/>
          <w:lang w:val="en-US" w:eastAsia="ru-RU"/>
        </w:rPr>
        <w:t>20</w:t>
      </w:r>
      <w:r w:rsidRPr="008733EC">
        <w:rPr>
          <w:rFonts w:ascii="Times New Roman" w:eastAsia="Times New Roman" w:hAnsi="Times New Roman" w:cs="Times New Roman"/>
          <w:b/>
          <w:bCs/>
          <w:lang w:eastAsia="ru-RU"/>
        </w:rPr>
        <w:t>-20</w:t>
      </w:r>
      <w:r w:rsidR="00763712" w:rsidRPr="008733EC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F332CA">
        <w:rPr>
          <w:rFonts w:ascii="Times New Roman" w:eastAsia="Times New Roman" w:hAnsi="Times New Roman" w:cs="Times New Roman"/>
          <w:b/>
          <w:bCs/>
          <w:lang w:val="en-US" w:eastAsia="ru-RU"/>
        </w:rPr>
        <w:t>1</w:t>
      </w:r>
      <w:r w:rsidRPr="008733EC">
        <w:rPr>
          <w:rFonts w:ascii="Times New Roman" w:eastAsia="Times New Roman" w:hAnsi="Times New Roman" w:cs="Times New Roman"/>
          <w:b/>
          <w:bCs/>
          <w:lang w:eastAsia="ru-RU"/>
        </w:rPr>
        <w:t xml:space="preserve"> учебный год</w:t>
      </w:r>
    </w:p>
    <w:p w:rsidR="0086257D" w:rsidRPr="008733EC" w:rsidRDefault="0086257D" w:rsidP="0086257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1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963"/>
        <w:gridCol w:w="1589"/>
        <w:gridCol w:w="2530"/>
      </w:tblGrid>
      <w:tr w:rsidR="004D61E5" w:rsidRPr="008733EC" w:rsidTr="005A22E1">
        <w:trPr>
          <w:tblCellSpacing w:w="0" w:type="dxa"/>
        </w:trPr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1E5" w:rsidRPr="008733EC" w:rsidRDefault="004D61E5" w:rsidP="005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1E5" w:rsidRPr="008733EC" w:rsidRDefault="004D61E5" w:rsidP="005A22E1">
            <w:pPr>
              <w:spacing w:after="0" w:line="240" w:lineRule="auto"/>
              <w:ind w:left="127" w:right="1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Рассматриваемые вопросы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1E5" w:rsidRPr="008733EC" w:rsidRDefault="004D61E5" w:rsidP="008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проведения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1E5" w:rsidRPr="008733EC" w:rsidRDefault="004D61E5" w:rsidP="005A22E1">
            <w:pPr>
              <w:spacing w:after="0" w:line="240" w:lineRule="auto"/>
              <w:ind w:left="96" w:right="1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Ответственные</w:t>
            </w:r>
          </w:p>
        </w:tc>
      </w:tr>
      <w:tr w:rsidR="004B3094" w:rsidRPr="008733EC" w:rsidTr="005A22E1">
        <w:trPr>
          <w:tblCellSpacing w:w="0" w:type="dxa"/>
        </w:trPr>
        <w:tc>
          <w:tcPr>
            <w:tcW w:w="2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B3094" w:rsidRPr="008733EC" w:rsidRDefault="004B3094" w:rsidP="005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094" w:rsidRPr="008733EC" w:rsidRDefault="004B3094" w:rsidP="00F332CA">
            <w:pPr>
              <w:spacing w:after="0" w:line="240" w:lineRule="auto"/>
              <w:ind w:left="127" w:right="1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>1. Утверждение состава НТС на 20</w:t>
            </w:r>
            <w:r w:rsidR="00F332C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F332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год. Рассмотрение плана работы НТС на 20</w:t>
            </w:r>
            <w:r w:rsidR="00F332C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F332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год.</w:t>
            </w:r>
          </w:p>
        </w:tc>
        <w:tc>
          <w:tcPr>
            <w:tcW w:w="82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3094" w:rsidRPr="008733EC" w:rsidRDefault="004B3094" w:rsidP="008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  <w:p w:rsidR="004B3094" w:rsidRPr="008733EC" w:rsidRDefault="004B3094" w:rsidP="008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августа</w:t>
            </w:r>
          </w:p>
          <w:p w:rsidR="004B3094" w:rsidRPr="008733EC" w:rsidRDefault="004B3094" w:rsidP="00F3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F332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094" w:rsidRPr="008733EC" w:rsidRDefault="004B3094" w:rsidP="005A22E1">
            <w:pPr>
              <w:spacing w:after="0" w:line="240" w:lineRule="auto"/>
              <w:ind w:left="96" w:right="1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>Председатель НТС</w:t>
            </w:r>
          </w:p>
        </w:tc>
      </w:tr>
      <w:tr w:rsidR="004B3094" w:rsidRPr="008733EC" w:rsidTr="005A22E1">
        <w:trPr>
          <w:tblCellSpacing w:w="0" w:type="dxa"/>
        </w:trPr>
        <w:tc>
          <w:tcPr>
            <w:tcW w:w="29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3094" w:rsidRPr="008733EC" w:rsidRDefault="004B3094" w:rsidP="005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094" w:rsidRPr="008733EC" w:rsidRDefault="004B3094" w:rsidP="00F332CA">
            <w:pPr>
              <w:spacing w:after="0" w:line="240" w:lineRule="auto"/>
              <w:ind w:left="127" w:right="1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>2. Утверждение состава Совета молодых учёных на 20</w:t>
            </w:r>
            <w:r w:rsidR="00F332C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F332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год. Рассмотрение плана работы Совета молодых учёных на 20</w:t>
            </w:r>
            <w:r w:rsidR="00F332C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F332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год.</w:t>
            </w:r>
          </w:p>
        </w:tc>
        <w:tc>
          <w:tcPr>
            <w:tcW w:w="82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3094" w:rsidRPr="008733EC" w:rsidRDefault="004B3094" w:rsidP="008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094" w:rsidRPr="008733EC" w:rsidRDefault="004B3094" w:rsidP="005A22E1">
            <w:pPr>
              <w:spacing w:after="0" w:line="240" w:lineRule="auto"/>
              <w:ind w:left="96" w:right="1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>Председатель Совета молодых учёных</w:t>
            </w:r>
          </w:p>
        </w:tc>
      </w:tr>
      <w:tr w:rsidR="004B3094" w:rsidRPr="008733EC" w:rsidTr="005A22E1">
        <w:trPr>
          <w:tblCellSpacing w:w="0" w:type="dxa"/>
        </w:trPr>
        <w:tc>
          <w:tcPr>
            <w:tcW w:w="29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3094" w:rsidRPr="008733EC" w:rsidRDefault="004B3094" w:rsidP="005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EE" w:rsidRPr="005A22E1" w:rsidRDefault="00843F11" w:rsidP="00F332CA">
            <w:pPr>
              <w:spacing w:after="0" w:line="240" w:lineRule="auto"/>
              <w:ind w:left="127" w:right="1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22E1">
              <w:rPr>
                <w:rFonts w:ascii="Times New Roman" w:eastAsia="Times New Roman" w:hAnsi="Times New Roman" w:cs="Times New Roman"/>
                <w:lang w:eastAsia="ru-RU"/>
              </w:rPr>
              <w:t>3. Обсуждение и утверждение планов: НИР, НИРС</w:t>
            </w:r>
            <w:r w:rsidR="005A22E1" w:rsidRPr="005A22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A22E1">
              <w:rPr>
                <w:rFonts w:ascii="Times New Roman" w:eastAsia="Times New Roman" w:hAnsi="Times New Roman" w:cs="Times New Roman"/>
                <w:lang w:eastAsia="ru-RU"/>
              </w:rPr>
              <w:t xml:space="preserve"> студенческих научных кружков, научных центров и кафедр на 20</w:t>
            </w:r>
            <w:r w:rsidR="00F332C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A22E1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F332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A22E1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год.</w:t>
            </w:r>
          </w:p>
        </w:tc>
        <w:tc>
          <w:tcPr>
            <w:tcW w:w="82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3094" w:rsidRPr="008733EC" w:rsidRDefault="004B3094" w:rsidP="008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094" w:rsidRPr="008733EC" w:rsidRDefault="005A22E1" w:rsidP="005A22E1">
            <w:pPr>
              <w:spacing w:after="0" w:line="240" w:lineRule="auto"/>
              <w:ind w:left="96" w:right="1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Зав.кафедрами и директора центров</w:t>
            </w:r>
          </w:p>
        </w:tc>
      </w:tr>
      <w:tr w:rsidR="00F332CA" w:rsidRPr="008733EC" w:rsidTr="005A22E1">
        <w:trPr>
          <w:tblCellSpacing w:w="0" w:type="dxa"/>
        </w:trPr>
        <w:tc>
          <w:tcPr>
            <w:tcW w:w="29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332CA" w:rsidRPr="008733EC" w:rsidRDefault="00F332CA" w:rsidP="005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2CA" w:rsidRPr="005A22E1" w:rsidRDefault="00F332CA" w:rsidP="00F332CA">
            <w:pPr>
              <w:spacing w:after="0" w:line="240" w:lineRule="auto"/>
              <w:ind w:left="127" w:right="1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>. Утверждение графика проведения и научно-практических конференций академии на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332CA" w:rsidRPr="008733EC" w:rsidRDefault="00F332CA" w:rsidP="008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2CA" w:rsidRDefault="00F332CA" w:rsidP="005A22E1">
            <w:pPr>
              <w:spacing w:after="0" w:line="240" w:lineRule="auto"/>
              <w:ind w:left="96" w:right="1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>Председатель НТС</w:t>
            </w:r>
          </w:p>
        </w:tc>
      </w:tr>
      <w:tr w:rsidR="004B3094" w:rsidRPr="008733EC" w:rsidTr="005A22E1">
        <w:trPr>
          <w:tblCellSpacing w:w="0" w:type="dxa"/>
        </w:trPr>
        <w:tc>
          <w:tcPr>
            <w:tcW w:w="29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094" w:rsidRPr="008733EC" w:rsidRDefault="004B3094" w:rsidP="005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2E1" w:rsidRPr="005A22E1" w:rsidRDefault="00027834" w:rsidP="005A22E1">
            <w:pPr>
              <w:spacing w:after="0" w:line="240" w:lineRule="auto"/>
              <w:ind w:left="127" w:right="1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A22E1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4B3094" w:rsidRPr="005A22E1">
              <w:rPr>
                <w:rFonts w:ascii="Times New Roman" w:eastAsia="Times New Roman" w:hAnsi="Times New Roman" w:cs="Times New Roman"/>
                <w:lang w:eastAsia="ru-RU"/>
              </w:rPr>
              <w:t>Разное.</w:t>
            </w:r>
          </w:p>
        </w:tc>
        <w:tc>
          <w:tcPr>
            <w:tcW w:w="82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094" w:rsidRPr="008733EC" w:rsidRDefault="004B3094" w:rsidP="008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094" w:rsidRPr="008733EC" w:rsidRDefault="004B3094" w:rsidP="005A22E1">
            <w:pPr>
              <w:spacing w:after="0" w:line="240" w:lineRule="auto"/>
              <w:ind w:left="96" w:right="1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>Секретарь НТС</w:t>
            </w:r>
          </w:p>
        </w:tc>
      </w:tr>
      <w:tr w:rsidR="004D61E5" w:rsidRPr="008733EC" w:rsidTr="005A22E1">
        <w:trPr>
          <w:tblCellSpacing w:w="0" w:type="dxa"/>
        </w:trPr>
        <w:tc>
          <w:tcPr>
            <w:tcW w:w="2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1E5" w:rsidRPr="008733EC" w:rsidRDefault="004D61E5" w:rsidP="005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1E5" w:rsidRPr="008733EC" w:rsidRDefault="004D61E5" w:rsidP="005A22E1">
            <w:pPr>
              <w:spacing w:after="0" w:line="240" w:lineRule="auto"/>
              <w:ind w:left="127" w:right="1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 xml:space="preserve">1. О состоянии и перспективах развития деятельности Совета молодых ученых в направлении НИРС. </w:t>
            </w:r>
          </w:p>
        </w:tc>
        <w:tc>
          <w:tcPr>
            <w:tcW w:w="8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2A5" w:rsidRDefault="00027834" w:rsidP="008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  <w:r w:rsidR="004F4FA4" w:rsidRPr="00873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4D61E5" w:rsidRPr="008733EC" w:rsidRDefault="00027834" w:rsidP="0002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</w:t>
            </w:r>
            <w:r w:rsidR="004D61E5" w:rsidRPr="00873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1E5" w:rsidRPr="008733EC" w:rsidRDefault="004D61E5" w:rsidP="005A22E1">
            <w:pPr>
              <w:spacing w:after="0" w:line="240" w:lineRule="auto"/>
              <w:ind w:left="96" w:right="1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  <w:r w:rsidR="005A22E1">
              <w:rPr>
                <w:rFonts w:ascii="Times New Roman" w:eastAsia="Times New Roman" w:hAnsi="Times New Roman" w:cs="Times New Roman"/>
                <w:lang w:eastAsia="ru-RU"/>
              </w:rPr>
              <w:t>СМУ</w:t>
            </w:r>
          </w:p>
        </w:tc>
      </w:tr>
      <w:tr w:rsidR="00F332CA" w:rsidRPr="008733EC" w:rsidTr="005A22E1">
        <w:trPr>
          <w:tblCellSpacing w:w="0" w:type="dxa"/>
        </w:trPr>
        <w:tc>
          <w:tcPr>
            <w:tcW w:w="2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2CA" w:rsidRPr="008733EC" w:rsidRDefault="00F332CA" w:rsidP="005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2CA" w:rsidRPr="008733EC" w:rsidRDefault="00F332CA" w:rsidP="005A22E1">
            <w:pPr>
              <w:spacing w:after="0" w:line="240" w:lineRule="auto"/>
              <w:ind w:left="127" w:right="1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>О состоянии и перспективах научно-исследовательской работы Центра гуманной педагогики</w:t>
            </w:r>
          </w:p>
        </w:tc>
        <w:tc>
          <w:tcPr>
            <w:tcW w:w="8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32CA" w:rsidRPr="008733EC" w:rsidRDefault="00F332CA" w:rsidP="008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32CA" w:rsidRPr="008733EC" w:rsidRDefault="00F332CA" w:rsidP="005A22E1">
            <w:pPr>
              <w:spacing w:after="0" w:line="240" w:lineRule="auto"/>
              <w:ind w:left="96" w:right="1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>Директор ЦГП</w:t>
            </w:r>
          </w:p>
        </w:tc>
      </w:tr>
      <w:tr w:rsidR="00843F11" w:rsidRPr="008733EC" w:rsidTr="005A22E1">
        <w:trPr>
          <w:tblCellSpacing w:w="0" w:type="dxa"/>
        </w:trPr>
        <w:tc>
          <w:tcPr>
            <w:tcW w:w="2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F11" w:rsidRPr="008733EC" w:rsidRDefault="00843F11" w:rsidP="005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F11" w:rsidRPr="008733EC" w:rsidRDefault="00F332CA" w:rsidP="005A22E1">
            <w:pPr>
              <w:spacing w:after="0" w:line="240" w:lineRule="auto"/>
              <w:ind w:left="127" w:right="1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 xml:space="preserve">3. Утверждение плана научных изданий академии (монографии, сборники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научных </w:t>
            </w: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>трудов и др.)</w:t>
            </w:r>
          </w:p>
        </w:tc>
        <w:tc>
          <w:tcPr>
            <w:tcW w:w="8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F11" w:rsidRPr="008733EC" w:rsidRDefault="00843F11" w:rsidP="008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F11" w:rsidRPr="008733EC" w:rsidRDefault="00F332CA" w:rsidP="00F332CA">
            <w:pPr>
              <w:spacing w:after="0" w:line="240" w:lineRule="auto"/>
              <w:ind w:left="96" w:right="1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>Секретарь НТС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27834" w:rsidRPr="008733EC" w:rsidTr="005A22E1">
        <w:trPr>
          <w:tblCellSpacing w:w="0" w:type="dxa"/>
        </w:trPr>
        <w:tc>
          <w:tcPr>
            <w:tcW w:w="2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834" w:rsidRPr="008733EC" w:rsidRDefault="00027834" w:rsidP="005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834" w:rsidRPr="008733EC" w:rsidRDefault="00027834" w:rsidP="005A22E1">
            <w:pPr>
              <w:spacing w:after="0" w:line="240" w:lineRule="auto"/>
              <w:ind w:left="127" w:right="1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>Перспективы проведения научных исследований в рамках утвержденных и зарегистрированных тем НИР кафедр в КазГосЦНТЭ</w:t>
            </w:r>
            <w:bookmarkStart w:id="0" w:name="_GoBack"/>
            <w:bookmarkEnd w:id="0"/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834" w:rsidRPr="008733EC" w:rsidRDefault="00027834" w:rsidP="008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834" w:rsidRPr="008733EC" w:rsidRDefault="00027834" w:rsidP="00F332CA">
            <w:pPr>
              <w:spacing w:after="0" w:line="240" w:lineRule="auto"/>
              <w:ind w:left="96" w:right="1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>Руководители тем, ответственные по НИР кафедр</w:t>
            </w:r>
          </w:p>
        </w:tc>
      </w:tr>
      <w:tr w:rsidR="004D61E5" w:rsidRPr="008733EC" w:rsidTr="005A22E1">
        <w:trPr>
          <w:tblCellSpacing w:w="0" w:type="dxa"/>
        </w:trPr>
        <w:tc>
          <w:tcPr>
            <w:tcW w:w="2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1E5" w:rsidRPr="008733EC" w:rsidRDefault="004D61E5" w:rsidP="005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EE" w:rsidRPr="008733EC" w:rsidRDefault="00027834" w:rsidP="005A22E1">
            <w:pPr>
              <w:spacing w:after="0" w:line="240" w:lineRule="auto"/>
              <w:ind w:left="127" w:right="1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D61E5" w:rsidRPr="008733EC">
              <w:rPr>
                <w:rFonts w:ascii="Times New Roman" w:eastAsia="Times New Roman" w:hAnsi="Times New Roman" w:cs="Times New Roman"/>
                <w:lang w:eastAsia="ru-RU"/>
              </w:rPr>
              <w:t xml:space="preserve">. Разное. </w:t>
            </w:r>
          </w:p>
        </w:tc>
        <w:tc>
          <w:tcPr>
            <w:tcW w:w="8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1E5" w:rsidRPr="008733EC" w:rsidRDefault="004D61E5" w:rsidP="008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1E5" w:rsidRPr="008733EC" w:rsidRDefault="004D61E5" w:rsidP="005A22E1">
            <w:pPr>
              <w:spacing w:after="0" w:line="240" w:lineRule="auto"/>
              <w:ind w:left="96" w:right="1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>Секретарь НТС</w:t>
            </w:r>
          </w:p>
        </w:tc>
      </w:tr>
      <w:tr w:rsidR="004D61E5" w:rsidRPr="008733EC" w:rsidTr="005A22E1">
        <w:trPr>
          <w:tblCellSpacing w:w="0" w:type="dxa"/>
        </w:trPr>
        <w:tc>
          <w:tcPr>
            <w:tcW w:w="2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1E5" w:rsidRPr="008733EC" w:rsidRDefault="004D61E5" w:rsidP="005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1E5" w:rsidRPr="008733EC" w:rsidRDefault="004D61E5" w:rsidP="005A22E1">
            <w:pPr>
              <w:spacing w:after="0" w:line="240" w:lineRule="auto"/>
              <w:ind w:left="127" w:right="1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 xml:space="preserve">1. Отчет </w:t>
            </w:r>
            <w:r w:rsidR="0086257D" w:rsidRPr="008733EC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директоров </w:t>
            </w: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>научно-исследовательских центров и ответственных</w:t>
            </w:r>
            <w:r w:rsidR="0086257D" w:rsidRPr="008733EC">
              <w:rPr>
                <w:rFonts w:ascii="Times New Roman" w:eastAsia="Times New Roman" w:hAnsi="Times New Roman" w:cs="Times New Roman"/>
                <w:lang w:eastAsia="ru-RU"/>
              </w:rPr>
              <w:t xml:space="preserve"> по НИР</w:t>
            </w: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A21D7">
              <w:rPr>
                <w:rFonts w:ascii="Times New Roman" w:eastAsia="Times New Roman" w:hAnsi="Times New Roman" w:cs="Times New Roman"/>
                <w:lang w:eastAsia="ru-RU"/>
              </w:rPr>
              <w:t xml:space="preserve">ППС </w:t>
            </w: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>кафедр за 201</w:t>
            </w:r>
            <w:r w:rsidR="004F4FA4" w:rsidRPr="008733E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A21D7">
              <w:rPr>
                <w:rFonts w:ascii="Times New Roman" w:eastAsia="Times New Roman" w:hAnsi="Times New Roman" w:cs="Times New Roman"/>
                <w:lang w:eastAsia="ru-RU"/>
              </w:rPr>
              <w:t xml:space="preserve">календарный </w:t>
            </w: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>год.</w:t>
            </w:r>
          </w:p>
        </w:tc>
        <w:tc>
          <w:tcPr>
            <w:tcW w:w="8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4B" w:rsidRPr="008733EC" w:rsidRDefault="00027834" w:rsidP="008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  <w:p w:rsidR="002272A5" w:rsidRDefault="0086257D" w:rsidP="008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декабря</w:t>
            </w:r>
            <w:r w:rsidR="004D61E5" w:rsidRPr="00873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4D61E5" w:rsidRPr="008733EC" w:rsidRDefault="004D61E5" w:rsidP="0002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0278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1E5" w:rsidRPr="008733EC" w:rsidRDefault="004D61E5" w:rsidP="005A22E1">
            <w:pPr>
              <w:spacing w:after="0" w:line="240" w:lineRule="auto"/>
              <w:ind w:left="96" w:right="1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>Ответственные за НИР, НИРС и НИРМ, СНО и кружки кафедр</w:t>
            </w:r>
          </w:p>
        </w:tc>
      </w:tr>
      <w:tr w:rsidR="004D61E5" w:rsidRPr="008733EC" w:rsidTr="005A22E1">
        <w:trPr>
          <w:tblCellSpacing w:w="0" w:type="dxa"/>
        </w:trPr>
        <w:tc>
          <w:tcPr>
            <w:tcW w:w="2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1E5" w:rsidRPr="008733EC" w:rsidRDefault="004D61E5" w:rsidP="005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1E5" w:rsidRPr="008733EC" w:rsidRDefault="004D61E5" w:rsidP="00CF7ECD">
            <w:pPr>
              <w:spacing w:after="0" w:line="240" w:lineRule="auto"/>
              <w:ind w:left="127" w:right="1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>2. О</w:t>
            </w:r>
            <w:r w:rsidR="0086257D" w:rsidRPr="008733EC">
              <w:rPr>
                <w:rFonts w:ascii="Times New Roman" w:eastAsia="Times New Roman" w:hAnsi="Times New Roman" w:cs="Times New Roman"/>
                <w:lang w:eastAsia="ru-RU"/>
              </w:rPr>
              <w:t>б участии</w:t>
            </w:r>
            <w:r w:rsidR="00FA4918" w:rsidRPr="008733EC">
              <w:rPr>
                <w:rFonts w:ascii="Times New Roman" w:eastAsia="Times New Roman" w:hAnsi="Times New Roman" w:cs="Times New Roman"/>
                <w:lang w:eastAsia="ru-RU"/>
              </w:rPr>
              <w:t xml:space="preserve"> студентов Академии в </w:t>
            </w:r>
            <w:r w:rsidR="005A22E1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республиканских и международных </w:t>
            </w:r>
            <w:r w:rsidR="00FA4918" w:rsidRPr="008733EC">
              <w:rPr>
                <w:rFonts w:ascii="Times New Roman" w:eastAsia="Times New Roman" w:hAnsi="Times New Roman" w:cs="Times New Roman"/>
                <w:lang w:eastAsia="ru-RU"/>
              </w:rPr>
              <w:t>конкурсах НИРС, олимпиадах, проектах.</w:t>
            </w:r>
            <w:r w:rsidR="005A22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Положения о конкурсе </w:t>
            </w:r>
            <w:r w:rsidR="00FA4918" w:rsidRPr="008733EC">
              <w:rPr>
                <w:rFonts w:ascii="Times New Roman" w:eastAsia="Times New Roman" w:hAnsi="Times New Roman" w:cs="Times New Roman"/>
                <w:lang w:eastAsia="ru-RU"/>
              </w:rPr>
              <w:t>НИРС Академии «</w:t>
            </w:r>
            <w:r w:rsidR="00CF7ECD">
              <w:rPr>
                <w:rFonts w:ascii="Times New Roman" w:eastAsia="Times New Roman" w:hAnsi="Times New Roman" w:cs="Times New Roman"/>
                <w:lang w:val="en-US" w:eastAsia="ru-RU"/>
              </w:rPr>
              <w:t>Bolashaq</w:t>
            </w:r>
            <w:r w:rsidR="00FA4918" w:rsidRPr="008733EC">
              <w:rPr>
                <w:rFonts w:ascii="Times New Roman" w:eastAsia="Times New Roman" w:hAnsi="Times New Roman" w:cs="Times New Roman"/>
                <w:lang w:eastAsia="ru-RU"/>
              </w:rPr>
              <w:t xml:space="preserve">» на </w:t>
            </w:r>
            <w:r w:rsidR="00600E37" w:rsidRPr="008733E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2783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00E37" w:rsidRPr="008733EC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0278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00E37" w:rsidRPr="008733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>уч.год</w:t>
            </w:r>
          </w:p>
        </w:tc>
        <w:tc>
          <w:tcPr>
            <w:tcW w:w="8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1E5" w:rsidRPr="008733EC" w:rsidRDefault="004D61E5" w:rsidP="008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1E5" w:rsidRPr="008733EC" w:rsidRDefault="002A21D7" w:rsidP="002A21D7">
            <w:pPr>
              <w:spacing w:after="0" w:line="240" w:lineRule="auto"/>
              <w:ind w:left="96" w:right="1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Ответственные по НИРСкафедр, </w:t>
            </w:r>
            <w:r w:rsidR="004D61E5" w:rsidRPr="008733EC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  <w:r w:rsidR="005A22E1">
              <w:rPr>
                <w:rFonts w:ascii="Times New Roman" w:eastAsia="Times New Roman" w:hAnsi="Times New Roman" w:cs="Times New Roman"/>
                <w:lang w:eastAsia="ru-RU"/>
              </w:rPr>
              <w:t>СМУ</w:t>
            </w:r>
          </w:p>
        </w:tc>
      </w:tr>
      <w:tr w:rsidR="002C37FF" w:rsidRPr="008733EC" w:rsidTr="005A22E1">
        <w:trPr>
          <w:tblCellSpacing w:w="0" w:type="dxa"/>
        </w:trPr>
        <w:tc>
          <w:tcPr>
            <w:tcW w:w="2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7FF" w:rsidRPr="008733EC" w:rsidRDefault="002C37FF" w:rsidP="005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7FF" w:rsidRPr="008733EC" w:rsidRDefault="002C37FF" w:rsidP="005A22E1">
            <w:pPr>
              <w:spacing w:after="0" w:line="240" w:lineRule="auto"/>
              <w:ind w:left="127" w:right="1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>3. Отчет о выполнении грантового исследования по теме «Создание трехязычного словаря биологических терминов с лингвокультурологическим компонентом»</w:t>
            </w:r>
          </w:p>
        </w:tc>
        <w:tc>
          <w:tcPr>
            <w:tcW w:w="8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37FF" w:rsidRPr="008733EC" w:rsidRDefault="002C37FF" w:rsidP="008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7FF" w:rsidRPr="008733EC" w:rsidRDefault="002C37FF" w:rsidP="005A22E1">
            <w:pPr>
              <w:spacing w:after="0" w:line="240" w:lineRule="auto"/>
              <w:ind w:left="96" w:right="1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>Научный руководитель проекта</w:t>
            </w:r>
          </w:p>
        </w:tc>
      </w:tr>
      <w:tr w:rsidR="004D61E5" w:rsidRPr="008733EC" w:rsidTr="005A22E1">
        <w:trPr>
          <w:tblCellSpacing w:w="0" w:type="dxa"/>
        </w:trPr>
        <w:tc>
          <w:tcPr>
            <w:tcW w:w="2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1E5" w:rsidRPr="008733EC" w:rsidRDefault="004D61E5" w:rsidP="005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EE" w:rsidRPr="008733EC" w:rsidRDefault="00CF7ECD" w:rsidP="002A21D7">
            <w:pPr>
              <w:spacing w:after="0" w:line="240" w:lineRule="auto"/>
              <w:ind w:left="127" w:right="1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D61E5" w:rsidRPr="008733EC">
              <w:rPr>
                <w:rFonts w:ascii="Times New Roman" w:eastAsia="Times New Roman" w:hAnsi="Times New Roman" w:cs="Times New Roman"/>
                <w:lang w:eastAsia="ru-RU"/>
              </w:rPr>
              <w:t xml:space="preserve">. Разное. </w:t>
            </w:r>
          </w:p>
        </w:tc>
        <w:tc>
          <w:tcPr>
            <w:tcW w:w="8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1E5" w:rsidRPr="008733EC" w:rsidRDefault="004D61E5" w:rsidP="008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1E5" w:rsidRPr="008733EC" w:rsidRDefault="004D61E5" w:rsidP="005A22E1">
            <w:pPr>
              <w:spacing w:after="0" w:line="240" w:lineRule="auto"/>
              <w:ind w:left="96" w:right="1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>Секретарь НТС</w:t>
            </w:r>
          </w:p>
        </w:tc>
      </w:tr>
      <w:tr w:rsidR="004D61E5" w:rsidRPr="008733EC" w:rsidTr="005A22E1">
        <w:trPr>
          <w:tblCellSpacing w:w="0" w:type="dxa"/>
        </w:trPr>
        <w:tc>
          <w:tcPr>
            <w:tcW w:w="2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1E5" w:rsidRPr="008733EC" w:rsidRDefault="004D61E5" w:rsidP="005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1E5" w:rsidRPr="008733EC" w:rsidRDefault="004D61E5" w:rsidP="00027834">
            <w:pPr>
              <w:spacing w:after="0" w:line="240" w:lineRule="auto"/>
              <w:ind w:left="127" w:right="1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>1. Утверждение планов работы ЦПСИ, ЦГП</w:t>
            </w:r>
            <w:r w:rsidR="00FA4918" w:rsidRPr="008733EC">
              <w:rPr>
                <w:rFonts w:ascii="Times New Roman" w:eastAsia="Times New Roman" w:hAnsi="Times New Roman" w:cs="Times New Roman"/>
                <w:lang w:eastAsia="ru-RU"/>
              </w:rPr>
              <w:t>, Центр повышения квалификации</w:t>
            </w: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 xml:space="preserve"> и НИЦ</w:t>
            </w:r>
            <w:r w:rsidR="002A21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2A21D7">
              <w:rPr>
                <w:rFonts w:ascii="Times New Roman" w:eastAsia="Times New Roman" w:hAnsi="Times New Roman" w:cs="Times New Roman"/>
                <w:lang w:eastAsia="ru-RU"/>
              </w:rPr>
              <w:t>Руханият</w:t>
            </w: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>" на 20</w:t>
            </w:r>
            <w:r w:rsidR="004F4FA4" w:rsidRPr="008733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278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 xml:space="preserve"> год.</w:t>
            </w:r>
          </w:p>
        </w:tc>
        <w:tc>
          <w:tcPr>
            <w:tcW w:w="8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4B" w:rsidRPr="008733EC" w:rsidRDefault="00027834" w:rsidP="008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  <w:p w:rsidR="002272A5" w:rsidRDefault="004D61E5" w:rsidP="008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января </w:t>
            </w:r>
          </w:p>
          <w:p w:rsidR="004D61E5" w:rsidRPr="008733EC" w:rsidRDefault="004D61E5" w:rsidP="0002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4F4FA4" w:rsidRPr="00873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278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1E5" w:rsidRPr="008733EC" w:rsidRDefault="004D61E5" w:rsidP="002A21D7">
            <w:pPr>
              <w:spacing w:after="0" w:line="240" w:lineRule="auto"/>
              <w:ind w:left="96" w:right="1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 w:rsidR="002A21D7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 xml:space="preserve"> ЦПСИ, ЦГП, НИЦ "</w:t>
            </w:r>
            <w:r w:rsidR="002A21D7">
              <w:rPr>
                <w:rFonts w:ascii="Times New Roman" w:eastAsia="Times New Roman" w:hAnsi="Times New Roman" w:cs="Times New Roman"/>
                <w:lang w:eastAsia="ru-RU"/>
              </w:rPr>
              <w:t>Руханият</w:t>
            </w: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4D61E5" w:rsidRPr="008733EC" w:rsidTr="005A22E1">
        <w:trPr>
          <w:tblCellSpacing w:w="0" w:type="dxa"/>
        </w:trPr>
        <w:tc>
          <w:tcPr>
            <w:tcW w:w="2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1E5" w:rsidRPr="008733EC" w:rsidRDefault="004D61E5" w:rsidP="005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1E5" w:rsidRPr="008733EC" w:rsidRDefault="004D61E5" w:rsidP="00027834">
            <w:pPr>
              <w:spacing w:after="0" w:line="240" w:lineRule="auto"/>
              <w:ind w:left="127" w:right="1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2A21D7" w:rsidRPr="008733EC">
              <w:rPr>
                <w:rFonts w:ascii="Times New Roman" w:eastAsia="Times New Roman" w:hAnsi="Times New Roman" w:cs="Times New Roman"/>
                <w:lang w:eastAsia="ru-RU"/>
              </w:rPr>
              <w:t xml:space="preserve"> Об устранении замечаний ККСОН к журналу АПС</w:t>
            </w:r>
            <w:r w:rsidR="002A21D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 xml:space="preserve">Об итогах издания МНЖ "Актуальные </w:t>
            </w: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проблемы современности" в 20</w:t>
            </w:r>
            <w:r w:rsidR="0002783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 xml:space="preserve"> году. Утверждение плана графика выпуска журнала на 20</w:t>
            </w:r>
            <w:r w:rsidR="004F4FA4" w:rsidRPr="008733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278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 xml:space="preserve"> год. </w:t>
            </w:r>
          </w:p>
        </w:tc>
        <w:tc>
          <w:tcPr>
            <w:tcW w:w="8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1E5" w:rsidRPr="008733EC" w:rsidRDefault="004D61E5" w:rsidP="008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1E5" w:rsidRPr="008733EC" w:rsidRDefault="004D61E5" w:rsidP="005A22E1">
            <w:pPr>
              <w:spacing w:after="0" w:line="240" w:lineRule="auto"/>
              <w:ind w:left="96" w:right="1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>Ответственный редактор,</w:t>
            </w:r>
          </w:p>
          <w:p w:rsidR="004D61E5" w:rsidRPr="008733EC" w:rsidRDefault="004D61E5" w:rsidP="005A22E1">
            <w:pPr>
              <w:spacing w:after="0" w:line="240" w:lineRule="auto"/>
              <w:ind w:left="96" w:right="1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Ответственные за секции журнала</w:t>
            </w:r>
          </w:p>
        </w:tc>
      </w:tr>
      <w:tr w:rsidR="004D61E5" w:rsidRPr="008733EC" w:rsidTr="005A22E1">
        <w:trPr>
          <w:tblCellSpacing w:w="0" w:type="dxa"/>
        </w:trPr>
        <w:tc>
          <w:tcPr>
            <w:tcW w:w="2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1E5" w:rsidRPr="008733EC" w:rsidRDefault="004D61E5" w:rsidP="005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1E5" w:rsidRPr="008733EC" w:rsidRDefault="00FA4918" w:rsidP="002A21D7">
            <w:pPr>
              <w:spacing w:after="0" w:line="240" w:lineRule="auto"/>
              <w:ind w:left="127" w:right="1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 xml:space="preserve">3. Об организации и проведении научных стажировок </w:t>
            </w:r>
            <w:r w:rsidR="00843F11" w:rsidRPr="008733EC">
              <w:rPr>
                <w:rFonts w:ascii="Times New Roman" w:eastAsia="Times New Roman" w:hAnsi="Times New Roman" w:cs="Times New Roman"/>
                <w:lang w:eastAsia="ru-RU"/>
              </w:rPr>
              <w:t xml:space="preserve">магистрантов </w:t>
            </w:r>
            <w:r w:rsidR="002A21D7">
              <w:rPr>
                <w:rFonts w:ascii="Times New Roman" w:eastAsia="Times New Roman" w:hAnsi="Times New Roman" w:cs="Times New Roman"/>
                <w:lang w:eastAsia="ru-RU"/>
              </w:rPr>
              <w:t xml:space="preserve">и внешних ученых </w:t>
            </w: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2A21D7">
              <w:rPr>
                <w:rFonts w:ascii="Times New Roman" w:eastAsia="Times New Roman" w:hAnsi="Times New Roman" w:cs="Times New Roman"/>
                <w:lang w:eastAsia="ru-RU"/>
              </w:rPr>
              <w:t>научных центрах</w:t>
            </w:r>
            <w:r w:rsidR="00843F11" w:rsidRPr="008733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1E5" w:rsidRPr="008733EC" w:rsidRDefault="004D61E5" w:rsidP="008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1E5" w:rsidRPr="008733EC" w:rsidRDefault="00FA4918" w:rsidP="005A22E1">
            <w:pPr>
              <w:spacing w:after="0" w:line="240" w:lineRule="auto"/>
              <w:ind w:left="96" w:right="1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>Директор ЦПиЭИ</w:t>
            </w:r>
          </w:p>
        </w:tc>
      </w:tr>
      <w:tr w:rsidR="004D61E5" w:rsidRPr="008733EC" w:rsidTr="005A22E1">
        <w:trPr>
          <w:tblCellSpacing w:w="0" w:type="dxa"/>
        </w:trPr>
        <w:tc>
          <w:tcPr>
            <w:tcW w:w="2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1E5" w:rsidRPr="008733EC" w:rsidRDefault="004D61E5" w:rsidP="005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EE" w:rsidRPr="008733EC" w:rsidRDefault="002A21D7" w:rsidP="002A21D7">
            <w:pPr>
              <w:spacing w:after="0" w:line="240" w:lineRule="auto"/>
              <w:ind w:left="127" w:right="1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D61E5" w:rsidRPr="008733EC">
              <w:rPr>
                <w:rFonts w:ascii="Times New Roman" w:eastAsia="Times New Roman" w:hAnsi="Times New Roman" w:cs="Times New Roman"/>
                <w:lang w:eastAsia="ru-RU"/>
              </w:rPr>
              <w:t>. Разное.</w:t>
            </w:r>
          </w:p>
        </w:tc>
        <w:tc>
          <w:tcPr>
            <w:tcW w:w="8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1E5" w:rsidRPr="008733EC" w:rsidRDefault="004D61E5" w:rsidP="008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1E5" w:rsidRPr="008733EC" w:rsidRDefault="004D61E5" w:rsidP="005A22E1">
            <w:pPr>
              <w:spacing w:after="0" w:line="240" w:lineRule="auto"/>
              <w:ind w:left="96" w:right="1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>Секретарь НТС</w:t>
            </w:r>
          </w:p>
        </w:tc>
      </w:tr>
      <w:tr w:rsidR="004D61E5" w:rsidRPr="008733EC" w:rsidTr="005A22E1">
        <w:trPr>
          <w:tblCellSpacing w:w="0" w:type="dxa"/>
        </w:trPr>
        <w:tc>
          <w:tcPr>
            <w:tcW w:w="2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1E5" w:rsidRPr="008733EC" w:rsidRDefault="004D61E5" w:rsidP="005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1E5" w:rsidRPr="008733EC" w:rsidRDefault="004D61E5" w:rsidP="005A22E1">
            <w:pPr>
              <w:spacing w:after="0" w:line="240" w:lineRule="auto"/>
              <w:ind w:left="127" w:right="1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F4FA4" w:rsidRPr="008733EC">
              <w:rPr>
                <w:rFonts w:ascii="Times New Roman" w:eastAsia="Times New Roman" w:hAnsi="Times New Roman" w:cs="Times New Roman"/>
                <w:lang w:eastAsia="ru-RU"/>
              </w:rPr>
              <w:t xml:space="preserve"> Подведение итогов проведения конференций "</w:t>
            </w:r>
            <w:r w:rsidR="003B1E7C" w:rsidRPr="008733EC">
              <w:rPr>
                <w:rFonts w:ascii="Times New Roman" w:eastAsia="Times New Roman" w:hAnsi="Times New Roman" w:cs="Times New Roman"/>
                <w:lang w:eastAsia="ru-RU"/>
              </w:rPr>
              <w:t>Магистерские чтения» и «</w:t>
            </w:r>
            <w:r w:rsidR="004F4FA4" w:rsidRPr="008733EC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и глобальные проблемы современности </w:t>
            </w:r>
            <w:r w:rsidR="003B1E7C" w:rsidRPr="008733E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8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A4B" w:rsidRPr="008733EC" w:rsidRDefault="00027834" w:rsidP="008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  <w:p w:rsidR="002272A5" w:rsidRDefault="004D61E5" w:rsidP="008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апреля </w:t>
            </w:r>
          </w:p>
          <w:p w:rsidR="004D61E5" w:rsidRPr="008733EC" w:rsidRDefault="004D61E5" w:rsidP="0002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4F4FA4" w:rsidRPr="00873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278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1E5" w:rsidRPr="008733EC" w:rsidRDefault="004D61E5" w:rsidP="005A22E1">
            <w:pPr>
              <w:spacing w:after="0" w:line="240" w:lineRule="auto"/>
              <w:ind w:left="96" w:right="1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>Председатель НТС</w:t>
            </w:r>
          </w:p>
        </w:tc>
      </w:tr>
      <w:tr w:rsidR="004D61E5" w:rsidRPr="008733EC" w:rsidTr="005A22E1">
        <w:trPr>
          <w:tblCellSpacing w:w="0" w:type="dxa"/>
        </w:trPr>
        <w:tc>
          <w:tcPr>
            <w:tcW w:w="2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1E5" w:rsidRPr="008733EC" w:rsidRDefault="004D61E5" w:rsidP="005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1E5" w:rsidRPr="008733EC" w:rsidRDefault="00DC4FC1" w:rsidP="00027834">
            <w:pPr>
              <w:spacing w:after="0" w:line="240" w:lineRule="auto"/>
              <w:ind w:left="127" w:right="1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A21D7">
              <w:rPr>
                <w:rFonts w:ascii="Times New Roman" w:eastAsia="Times New Roman" w:hAnsi="Times New Roman" w:cs="Times New Roman"/>
                <w:lang w:eastAsia="ru-RU"/>
              </w:rPr>
              <w:t xml:space="preserve">. Анализ деятельности </w:t>
            </w:r>
            <w:r w:rsidR="004D61E5" w:rsidRPr="008733EC">
              <w:rPr>
                <w:rFonts w:ascii="Times New Roman" w:eastAsia="Times New Roman" w:hAnsi="Times New Roman" w:cs="Times New Roman"/>
                <w:lang w:eastAsia="ru-RU"/>
              </w:rPr>
              <w:t>студенческих научных кружков</w:t>
            </w:r>
            <w:r w:rsidR="002A21D7">
              <w:rPr>
                <w:rFonts w:ascii="Times New Roman" w:eastAsia="Times New Roman" w:hAnsi="Times New Roman" w:cs="Times New Roman"/>
                <w:lang w:eastAsia="ru-RU"/>
              </w:rPr>
              <w:t xml:space="preserve"> за период </w:t>
            </w:r>
            <w:r w:rsidR="009B5F3B">
              <w:rPr>
                <w:rFonts w:ascii="Times New Roman" w:eastAsia="Times New Roman" w:hAnsi="Times New Roman" w:cs="Times New Roman"/>
                <w:lang w:eastAsia="ru-RU"/>
              </w:rPr>
              <w:t xml:space="preserve">2018, 2019 </w:t>
            </w:r>
            <w:r w:rsidR="00027834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9B5F3B">
              <w:rPr>
                <w:rFonts w:ascii="Times New Roman" w:eastAsia="Times New Roman" w:hAnsi="Times New Roman" w:cs="Times New Roman"/>
                <w:lang w:eastAsia="ru-RU"/>
              </w:rPr>
              <w:t>гг. Перспективы развития.</w:t>
            </w:r>
          </w:p>
        </w:tc>
        <w:tc>
          <w:tcPr>
            <w:tcW w:w="8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1E5" w:rsidRPr="008733EC" w:rsidRDefault="004D61E5" w:rsidP="008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1E5" w:rsidRPr="008733EC" w:rsidRDefault="00DC4FC1" w:rsidP="005A22E1">
            <w:pPr>
              <w:spacing w:after="0" w:line="240" w:lineRule="auto"/>
              <w:ind w:left="96" w:right="1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</w:t>
            </w:r>
            <w:r w:rsidR="009B5F3B">
              <w:rPr>
                <w:rFonts w:ascii="Times New Roman" w:eastAsia="Times New Roman" w:hAnsi="Times New Roman" w:cs="Times New Roman"/>
                <w:lang w:eastAsia="ru-RU"/>
              </w:rPr>
              <w:t xml:space="preserve">научных </w:t>
            </w: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>кружков</w:t>
            </w:r>
            <w:r w:rsidR="009B5F3B">
              <w:rPr>
                <w:rFonts w:ascii="Times New Roman" w:eastAsia="Times New Roman" w:hAnsi="Times New Roman" w:cs="Times New Roman"/>
                <w:lang w:eastAsia="ru-RU"/>
              </w:rPr>
              <w:t xml:space="preserve"> и СНО</w:t>
            </w:r>
          </w:p>
        </w:tc>
      </w:tr>
      <w:tr w:rsidR="00DC4FC1" w:rsidRPr="008733EC" w:rsidTr="005A22E1">
        <w:trPr>
          <w:tblCellSpacing w:w="0" w:type="dxa"/>
        </w:trPr>
        <w:tc>
          <w:tcPr>
            <w:tcW w:w="2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FC1" w:rsidRPr="008733EC" w:rsidRDefault="00DC4FC1" w:rsidP="005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FC1" w:rsidRPr="008733EC" w:rsidRDefault="00DC4FC1" w:rsidP="005A22E1">
            <w:pPr>
              <w:spacing w:after="0" w:line="240" w:lineRule="auto"/>
              <w:ind w:left="127" w:right="1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>3. О итогах проведения конкурса студенческих научных работ Академии «</w:t>
            </w:r>
            <w:r w:rsidR="00CF7ECD">
              <w:rPr>
                <w:rFonts w:ascii="Times New Roman" w:eastAsia="Times New Roman" w:hAnsi="Times New Roman" w:cs="Times New Roman"/>
                <w:lang w:val="en-US" w:eastAsia="ru-RU"/>
              </w:rPr>
              <w:t>Bolashaq</w:t>
            </w: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FC1" w:rsidRPr="008733EC" w:rsidRDefault="00DC4FC1" w:rsidP="008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FC1" w:rsidRPr="008733EC" w:rsidRDefault="009B5F3B" w:rsidP="009B5F3B">
            <w:pPr>
              <w:spacing w:after="0" w:line="240" w:lineRule="auto"/>
              <w:ind w:left="96" w:right="1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</w:tr>
      <w:tr w:rsidR="004D61E5" w:rsidRPr="008733EC" w:rsidTr="005A22E1">
        <w:trPr>
          <w:tblCellSpacing w:w="0" w:type="dxa"/>
        </w:trPr>
        <w:tc>
          <w:tcPr>
            <w:tcW w:w="2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1E5" w:rsidRPr="008733EC" w:rsidRDefault="004D61E5" w:rsidP="005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EEE" w:rsidRPr="008733EC" w:rsidRDefault="004D61E5" w:rsidP="009B5F3B">
            <w:pPr>
              <w:spacing w:after="0" w:line="240" w:lineRule="auto"/>
              <w:ind w:left="127" w:right="1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>4. Разное</w:t>
            </w:r>
          </w:p>
        </w:tc>
        <w:tc>
          <w:tcPr>
            <w:tcW w:w="8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1E5" w:rsidRPr="008733EC" w:rsidRDefault="004D61E5" w:rsidP="008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61E5" w:rsidRPr="008733EC" w:rsidRDefault="004D61E5" w:rsidP="005A22E1">
            <w:pPr>
              <w:spacing w:after="0" w:line="240" w:lineRule="auto"/>
              <w:ind w:left="96" w:right="1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>Секретарь НТС</w:t>
            </w:r>
          </w:p>
        </w:tc>
      </w:tr>
      <w:tr w:rsidR="004B3094" w:rsidRPr="008733EC" w:rsidTr="005A22E1">
        <w:trPr>
          <w:tblCellSpacing w:w="0" w:type="dxa"/>
        </w:trPr>
        <w:tc>
          <w:tcPr>
            <w:tcW w:w="2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B3094" w:rsidRPr="008733EC" w:rsidRDefault="004B3094" w:rsidP="005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094" w:rsidRPr="008733EC" w:rsidRDefault="004B3094" w:rsidP="009B5F3B">
            <w:pPr>
              <w:spacing w:after="0" w:line="240" w:lineRule="auto"/>
              <w:ind w:left="127" w:right="1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 xml:space="preserve">1. Обсуждение научных изданий и монографий ППС, коллективных монографий кафедр </w:t>
            </w:r>
            <w:r w:rsidR="009B5F3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 xml:space="preserve"> рекомендации их к тиражированию </w:t>
            </w:r>
          </w:p>
        </w:tc>
        <w:tc>
          <w:tcPr>
            <w:tcW w:w="82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3094" w:rsidRPr="008733EC" w:rsidRDefault="004B3094" w:rsidP="008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  <w:p w:rsidR="004B3094" w:rsidRPr="008733EC" w:rsidRDefault="004B3094" w:rsidP="0087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июня</w:t>
            </w:r>
          </w:p>
          <w:p w:rsidR="004B3094" w:rsidRPr="008733EC" w:rsidRDefault="004B3094" w:rsidP="0002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0278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094" w:rsidRPr="008733EC" w:rsidRDefault="004B3094" w:rsidP="005A22E1">
            <w:pPr>
              <w:spacing w:after="0" w:line="240" w:lineRule="auto"/>
              <w:ind w:left="96" w:right="1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>Председатель НТС</w:t>
            </w:r>
          </w:p>
        </w:tc>
      </w:tr>
      <w:tr w:rsidR="004B3094" w:rsidRPr="008733EC" w:rsidTr="005A22E1">
        <w:trPr>
          <w:tblCellSpacing w:w="0" w:type="dxa"/>
        </w:trPr>
        <w:tc>
          <w:tcPr>
            <w:tcW w:w="29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3094" w:rsidRPr="008733EC" w:rsidRDefault="004B3094" w:rsidP="005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094" w:rsidRPr="008733EC" w:rsidRDefault="004B3094" w:rsidP="00CF7ECD">
            <w:pPr>
              <w:spacing w:after="0" w:line="240" w:lineRule="auto"/>
              <w:ind w:left="127" w:right="1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 xml:space="preserve">2. Об итогах проведения </w:t>
            </w:r>
            <w:r w:rsidR="00CF7ECD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Международной научно-практической </w:t>
            </w:r>
            <w:r w:rsidR="003B1E7C" w:rsidRPr="008733EC">
              <w:rPr>
                <w:rFonts w:ascii="Times New Roman" w:eastAsia="Times New Roman" w:hAnsi="Times New Roman" w:cs="Times New Roman"/>
                <w:lang w:eastAsia="ru-RU"/>
              </w:rPr>
              <w:t>конференци</w:t>
            </w:r>
            <w:r w:rsidR="00CF7EC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B1E7C" w:rsidRPr="008733EC">
              <w:rPr>
                <w:rFonts w:ascii="Times New Roman" w:eastAsia="Times New Roman" w:hAnsi="Times New Roman" w:cs="Times New Roman"/>
                <w:lang w:eastAsia="ru-RU"/>
              </w:rPr>
              <w:t xml:space="preserve"> «Наука и образование в современном мире»</w:t>
            </w: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2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3094" w:rsidRPr="008733EC" w:rsidRDefault="004B3094" w:rsidP="00873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094" w:rsidRPr="008733EC" w:rsidRDefault="004B3094" w:rsidP="005A22E1">
            <w:pPr>
              <w:spacing w:after="0" w:line="240" w:lineRule="auto"/>
              <w:ind w:left="96" w:right="1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>Председатель НТС</w:t>
            </w:r>
          </w:p>
        </w:tc>
      </w:tr>
      <w:tr w:rsidR="004B3094" w:rsidRPr="008733EC" w:rsidTr="005A22E1">
        <w:trPr>
          <w:tblCellSpacing w:w="0" w:type="dxa"/>
        </w:trPr>
        <w:tc>
          <w:tcPr>
            <w:tcW w:w="29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3094" w:rsidRPr="008733EC" w:rsidRDefault="004B3094" w:rsidP="005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094" w:rsidRPr="008733EC" w:rsidRDefault="004B3094" w:rsidP="00027834">
            <w:pPr>
              <w:spacing w:after="0" w:line="240" w:lineRule="auto"/>
              <w:ind w:left="127" w:right="1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>3. Итоги выполнения НИР, НИРС и научных студенческих кружков за 20</w:t>
            </w:r>
            <w:r w:rsidR="00027834">
              <w:rPr>
                <w:rFonts w:ascii="Times New Roman" w:eastAsia="Times New Roman" w:hAnsi="Times New Roman" w:cs="Times New Roman"/>
                <w:lang w:eastAsia="ru-RU"/>
              </w:rPr>
              <w:t>20-2021</w:t>
            </w: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год.</w:t>
            </w:r>
          </w:p>
        </w:tc>
        <w:tc>
          <w:tcPr>
            <w:tcW w:w="82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3094" w:rsidRPr="008733EC" w:rsidRDefault="004B3094" w:rsidP="00873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094" w:rsidRPr="008733EC" w:rsidRDefault="004B3094" w:rsidP="005A22E1">
            <w:pPr>
              <w:spacing w:after="0" w:line="240" w:lineRule="auto"/>
              <w:ind w:left="96" w:right="1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>Ответственные за НИР, НИРС и кружки</w:t>
            </w:r>
          </w:p>
        </w:tc>
      </w:tr>
      <w:tr w:rsidR="004B3094" w:rsidRPr="008733EC" w:rsidTr="005A22E1">
        <w:trPr>
          <w:tblCellSpacing w:w="0" w:type="dxa"/>
        </w:trPr>
        <w:tc>
          <w:tcPr>
            <w:tcW w:w="29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B3094" w:rsidRPr="008733EC" w:rsidRDefault="004B3094" w:rsidP="005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094" w:rsidRPr="008733EC" w:rsidRDefault="004B3094" w:rsidP="009B5F3B">
            <w:pPr>
              <w:spacing w:after="0" w:line="240" w:lineRule="auto"/>
              <w:ind w:left="127" w:right="1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 xml:space="preserve">4. Итоги выполнения НИР Научных центров </w:t>
            </w:r>
            <w:r w:rsidR="009B5F3B">
              <w:rPr>
                <w:rFonts w:ascii="Times New Roman" w:eastAsia="Times New Roman" w:hAnsi="Times New Roman" w:cs="Times New Roman"/>
                <w:lang w:eastAsia="ru-RU"/>
              </w:rPr>
              <w:t>академии</w:t>
            </w:r>
          </w:p>
        </w:tc>
        <w:tc>
          <w:tcPr>
            <w:tcW w:w="82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B3094" w:rsidRPr="008733EC" w:rsidRDefault="004B3094" w:rsidP="00873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094" w:rsidRPr="008733EC" w:rsidRDefault="004B3094" w:rsidP="005A22E1">
            <w:pPr>
              <w:spacing w:after="0" w:line="240" w:lineRule="auto"/>
              <w:ind w:left="96" w:right="1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>Директора Центров</w:t>
            </w:r>
          </w:p>
        </w:tc>
      </w:tr>
      <w:tr w:rsidR="004B3094" w:rsidRPr="008733EC" w:rsidTr="005A22E1">
        <w:trPr>
          <w:tblCellSpacing w:w="0" w:type="dxa"/>
        </w:trPr>
        <w:tc>
          <w:tcPr>
            <w:tcW w:w="29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094" w:rsidRPr="008733EC" w:rsidRDefault="004B3094" w:rsidP="005A2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094" w:rsidRPr="008733EC" w:rsidRDefault="004B3094" w:rsidP="005A22E1">
            <w:pPr>
              <w:spacing w:after="0" w:line="240" w:lineRule="auto"/>
              <w:ind w:left="127" w:right="1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3EC">
              <w:rPr>
                <w:rFonts w:ascii="Times New Roman" w:eastAsia="Times New Roman" w:hAnsi="Times New Roman" w:cs="Times New Roman"/>
                <w:lang w:eastAsia="ru-RU"/>
              </w:rPr>
              <w:t>5. Разное</w:t>
            </w:r>
          </w:p>
        </w:tc>
        <w:tc>
          <w:tcPr>
            <w:tcW w:w="82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094" w:rsidRPr="008733EC" w:rsidRDefault="004B3094" w:rsidP="00873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3094" w:rsidRPr="008733EC" w:rsidRDefault="004B3094" w:rsidP="005A22E1">
            <w:pPr>
              <w:spacing w:after="0" w:line="240" w:lineRule="auto"/>
              <w:ind w:left="96" w:right="1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B3094" w:rsidRDefault="004B3094" w:rsidP="0009339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324C0B" w:rsidRDefault="00324C0B" w:rsidP="0009339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CF7ECD" w:rsidRPr="008733EC" w:rsidRDefault="00CF7ECD" w:rsidP="0009339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4D61E5" w:rsidRPr="008733EC" w:rsidRDefault="004D61E5" w:rsidP="0009339C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8733EC">
        <w:rPr>
          <w:rFonts w:ascii="Times New Roman" w:eastAsia="Times New Roman" w:hAnsi="Times New Roman" w:cs="Times New Roman"/>
          <w:b/>
          <w:bCs/>
          <w:lang w:eastAsia="ru-RU"/>
        </w:rPr>
        <w:t xml:space="preserve">Председатель НТС, </w:t>
      </w:r>
    </w:p>
    <w:p w:rsidR="004D61E5" w:rsidRPr="00F332CA" w:rsidRDefault="004D61E5" w:rsidP="0009339C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8733EC">
        <w:rPr>
          <w:rFonts w:ascii="Times New Roman" w:eastAsia="Times New Roman" w:hAnsi="Times New Roman" w:cs="Times New Roman"/>
          <w:b/>
          <w:bCs/>
          <w:lang w:eastAsia="ru-RU"/>
        </w:rPr>
        <w:t>проректор по НР и МС</w:t>
      </w:r>
      <w:r w:rsidR="00CF7EC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CF7EC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CF7EC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CF7EC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CF7EC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CF7EC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F332CA">
        <w:rPr>
          <w:rFonts w:ascii="Times New Roman" w:eastAsia="Times New Roman" w:hAnsi="Times New Roman" w:cs="Times New Roman"/>
          <w:b/>
          <w:bCs/>
          <w:lang w:eastAsia="ru-RU"/>
        </w:rPr>
        <w:t>Х.К.Уразбаев</w:t>
      </w:r>
    </w:p>
    <w:p w:rsidR="0009339C" w:rsidRDefault="0009339C" w:rsidP="0009339C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7ECD" w:rsidRPr="008733EC" w:rsidRDefault="00CF7ECD" w:rsidP="0009339C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815E5" w:rsidRPr="008733EC" w:rsidRDefault="004D61E5" w:rsidP="0009339C">
      <w:pPr>
        <w:spacing w:after="0" w:line="240" w:lineRule="auto"/>
        <w:ind w:left="567"/>
      </w:pPr>
      <w:r w:rsidRPr="008733EC">
        <w:rPr>
          <w:rFonts w:ascii="Times New Roman" w:eastAsia="Times New Roman" w:hAnsi="Times New Roman" w:cs="Times New Roman"/>
          <w:b/>
          <w:bCs/>
          <w:lang w:eastAsia="ru-RU"/>
        </w:rPr>
        <w:t>Секретарь НТС</w:t>
      </w:r>
      <w:r w:rsidR="00CF7EC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CF7EC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CF7EC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CF7EC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CF7EC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CF7EC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CF7EC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8733EC">
        <w:rPr>
          <w:rFonts w:ascii="Times New Roman" w:eastAsia="Times New Roman" w:hAnsi="Times New Roman" w:cs="Times New Roman"/>
          <w:b/>
          <w:bCs/>
          <w:lang w:eastAsia="ru-RU"/>
        </w:rPr>
        <w:t>Г.С.Смагулова</w:t>
      </w:r>
    </w:p>
    <w:sectPr w:rsidR="005815E5" w:rsidRPr="008733EC" w:rsidSect="002C37FF"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D98" w:rsidRDefault="00F83D98" w:rsidP="005F19DB">
      <w:pPr>
        <w:spacing w:after="0" w:line="240" w:lineRule="auto"/>
      </w:pPr>
      <w:r>
        <w:separator/>
      </w:r>
    </w:p>
  </w:endnote>
  <w:endnote w:type="continuationSeparator" w:id="0">
    <w:p w:rsidR="00F83D98" w:rsidRDefault="00F83D98" w:rsidP="005F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D98" w:rsidRDefault="00F83D98" w:rsidP="005F19DB">
      <w:pPr>
        <w:spacing w:after="0" w:line="240" w:lineRule="auto"/>
      </w:pPr>
      <w:r>
        <w:separator/>
      </w:r>
    </w:p>
  </w:footnote>
  <w:footnote w:type="continuationSeparator" w:id="0">
    <w:p w:rsidR="00F83D98" w:rsidRDefault="00F83D98" w:rsidP="005F1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E450C"/>
    <w:multiLevelType w:val="hybridMultilevel"/>
    <w:tmpl w:val="A7E47508"/>
    <w:lvl w:ilvl="0" w:tplc="0419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">
    <w:nsid w:val="212E0ADE"/>
    <w:multiLevelType w:val="hybridMultilevel"/>
    <w:tmpl w:val="DC320F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F24F4"/>
    <w:multiLevelType w:val="hybridMultilevel"/>
    <w:tmpl w:val="AD202F1C"/>
    <w:lvl w:ilvl="0" w:tplc="0419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3">
    <w:nsid w:val="3A9227DC"/>
    <w:multiLevelType w:val="hybridMultilevel"/>
    <w:tmpl w:val="1CEA96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27F4D"/>
    <w:multiLevelType w:val="hybridMultilevel"/>
    <w:tmpl w:val="CB807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E5"/>
    <w:rsid w:val="00027834"/>
    <w:rsid w:val="00054F8A"/>
    <w:rsid w:val="000722D7"/>
    <w:rsid w:val="00075C60"/>
    <w:rsid w:val="0009339C"/>
    <w:rsid w:val="001022B6"/>
    <w:rsid w:val="002272A5"/>
    <w:rsid w:val="002A21D7"/>
    <w:rsid w:val="002C37FF"/>
    <w:rsid w:val="00310D1D"/>
    <w:rsid w:val="00324C0B"/>
    <w:rsid w:val="00350D78"/>
    <w:rsid w:val="003B1E7C"/>
    <w:rsid w:val="0046262A"/>
    <w:rsid w:val="004B3094"/>
    <w:rsid w:val="004B62F5"/>
    <w:rsid w:val="004D61E5"/>
    <w:rsid w:val="004F4FA4"/>
    <w:rsid w:val="0050556A"/>
    <w:rsid w:val="005815E5"/>
    <w:rsid w:val="00590858"/>
    <w:rsid w:val="005A22E1"/>
    <w:rsid w:val="005F19DB"/>
    <w:rsid w:val="00600E37"/>
    <w:rsid w:val="0062614A"/>
    <w:rsid w:val="00631001"/>
    <w:rsid w:val="00633005"/>
    <w:rsid w:val="00647EB8"/>
    <w:rsid w:val="00763712"/>
    <w:rsid w:val="00811F0A"/>
    <w:rsid w:val="00827947"/>
    <w:rsid w:val="00843F11"/>
    <w:rsid w:val="0086009D"/>
    <w:rsid w:val="0086257D"/>
    <w:rsid w:val="008733EC"/>
    <w:rsid w:val="00922D34"/>
    <w:rsid w:val="009B5F3B"/>
    <w:rsid w:val="00A070FB"/>
    <w:rsid w:val="00A233D3"/>
    <w:rsid w:val="00A63B7A"/>
    <w:rsid w:val="00B36059"/>
    <w:rsid w:val="00B50855"/>
    <w:rsid w:val="00C10AE2"/>
    <w:rsid w:val="00CC5EEE"/>
    <w:rsid w:val="00CE17C7"/>
    <w:rsid w:val="00CE4453"/>
    <w:rsid w:val="00CF7ECD"/>
    <w:rsid w:val="00D04DD2"/>
    <w:rsid w:val="00DC4FC1"/>
    <w:rsid w:val="00EC3FA4"/>
    <w:rsid w:val="00ED79A3"/>
    <w:rsid w:val="00EE0A4B"/>
    <w:rsid w:val="00F332CA"/>
    <w:rsid w:val="00F83D98"/>
    <w:rsid w:val="00FA4918"/>
    <w:rsid w:val="00FD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D9DE4-6FE7-48AD-8466-81782EFC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257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1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19DB"/>
  </w:style>
  <w:style w:type="paragraph" w:styleId="a7">
    <w:name w:val="footer"/>
    <w:basedOn w:val="a"/>
    <w:link w:val="a8"/>
    <w:uiPriority w:val="99"/>
    <w:unhideWhenUsed/>
    <w:rsid w:val="005F1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19DB"/>
  </w:style>
  <w:style w:type="paragraph" w:styleId="a9">
    <w:name w:val="Balloon Text"/>
    <w:basedOn w:val="a"/>
    <w:link w:val="aa"/>
    <w:uiPriority w:val="99"/>
    <w:semiHidden/>
    <w:unhideWhenUsed/>
    <w:rsid w:val="000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4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2020-09-15T04:10:00Z</cp:lastPrinted>
  <dcterms:created xsi:type="dcterms:W3CDTF">2020-09-07T05:30:00Z</dcterms:created>
  <dcterms:modified xsi:type="dcterms:W3CDTF">2020-09-15T04:17:00Z</dcterms:modified>
</cp:coreProperties>
</file>